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82122D">
        <w:rPr>
          <w:rFonts w:ascii="Arial" w:hAnsi="Arial" w:cs="Arial"/>
          <w:b/>
        </w:rPr>
        <w:t>181</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91510F" w:rsidRPr="00FA10C2" w:rsidRDefault="0091510F" w:rsidP="0091510F">
      <w:pPr>
        <w:autoSpaceDE w:val="0"/>
        <w:autoSpaceDN w:val="0"/>
        <w:adjustRightInd w:val="0"/>
        <w:jc w:val="center"/>
        <w:rPr>
          <w:rFonts w:ascii="Arial" w:hAnsi="Arial" w:cs="Arial"/>
          <w:b/>
          <w:bCs/>
          <w:sz w:val="28"/>
          <w:szCs w:val="28"/>
          <w:lang w:val="fr-LU" w:eastAsia="fr-LU"/>
        </w:rPr>
      </w:pPr>
    </w:p>
    <w:p w:rsidR="0091510F" w:rsidRPr="00461FD4" w:rsidRDefault="0091510F" w:rsidP="0091510F">
      <w:pPr>
        <w:autoSpaceDE w:val="0"/>
        <w:autoSpaceDN w:val="0"/>
        <w:adjustRightInd w:val="0"/>
        <w:spacing w:line="276" w:lineRule="auto"/>
        <w:jc w:val="center"/>
        <w:rPr>
          <w:rFonts w:ascii="Arial" w:hAnsi="Arial" w:cs="Arial"/>
          <w:b/>
          <w:bCs/>
          <w:lang w:val="fr-LU" w:eastAsia="fr-LU"/>
        </w:rPr>
      </w:pPr>
      <w:r w:rsidRPr="00461FD4">
        <w:rPr>
          <w:rFonts w:ascii="Arial" w:hAnsi="Arial" w:cs="Arial"/>
          <w:b/>
          <w:bCs/>
          <w:lang w:val="fr-LU" w:eastAsia="fr-LU"/>
        </w:rPr>
        <w:t>portant modification</w:t>
      </w:r>
    </w:p>
    <w:p w:rsidR="0091510F" w:rsidRPr="00461FD4" w:rsidRDefault="0091510F" w:rsidP="0091510F">
      <w:pPr>
        <w:autoSpaceDE w:val="0"/>
        <w:autoSpaceDN w:val="0"/>
        <w:adjustRightInd w:val="0"/>
        <w:spacing w:line="276" w:lineRule="auto"/>
        <w:rPr>
          <w:rFonts w:ascii="Arial" w:hAnsi="Arial" w:cs="Arial"/>
          <w:b/>
          <w:bCs/>
          <w:lang w:val="fr-LU" w:eastAsia="fr-LU"/>
        </w:rPr>
      </w:pPr>
      <w:r w:rsidRPr="00461FD4">
        <w:rPr>
          <w:rFonts w:ascii="Arial" w:hAnsi="Arial" w:cs="Arial"/>
          <w:b/>
          <w:bCs/>
          <w:lang w:val="fr-LU" w:eastAsia="fr-LU"/>
        </w:rPr>
        <w:t>1. de la loi du 8 septembre 2003 sur la violence domestique;</w:t>
      </w:r>
    </w:p>
    <w:p w:rsidR="0091510F" w:rsidRPr="00461FD4" w:rsidRDefault="0091510F" w:rsidP="0091510F">
      <w:pPr>
        <w:autoSpaceDE w:val="0"/>
        <w:autoSpaceDN w:val="0"/>
        <w:adjustRightInd w:val="0"/>
        <w:spacing w:line="276" w:lineRule="auto"/>
        <w:rPr>
          <w:rFonts w:ascii="Arial" w:hAnsi="Arial" w:cs="Arial"/>
          <w:b/>
          <w:bCs/>
          <w:lang w:val="fr-LU" w:eastAsia="fr-LU"/>
        </w:rPr>
      </w:pPr>
      <w:r w:rsidRPr="00461FD4">
        <w:rPr>
          <w:rFonts w:ascii="Arial" w:hAnsi="Arial" w:cs="Arial"/>
          <w:b/>
          <w:bCs/>
          <w:lang w:val="fr-LU" w:eastAsia="fr-LU"/>
        </w:rPr>
        <w:t xml:space="preserve">2. de la loi </w:t>
      </w:r>
      <w:r w:rsidRPr="00E36EFD">
        <w:rPr>
          <w:rFonts w:ascii="Arial" w:hAnsi="Arial" w:cs="Arial"/>
          <w:b/>
          <w:bCs/>
          <w:lang w:val="fr-LU" w:eastAsia="fr-LU"/>
        </w:rPr>
        <w:t>modifiée</w:t>
      </w:r>
      <w:r w:rsidRPr="00461FD4">
        <w:rPr>
          <w:rFonts w:ascii="Arial" w:hAnsi="Arial" w:cs="Arial"/>
          <w:b/>
          <w:bCs/>
          <w:lang w:val="fr-LU" w:eastAsia="fr-LU"/>
        </w:rPr>
        <w:t xml:space="preserve"> du 31 mai 1999 sur la Police et l’</w:t>
      </w:r>
      <w:r w:rsidRPr="00E36EFD">
        <w:rPr>
          <w:rFonts w:ascii="Arial" w:hAnsi="Arial" w:cs="Arial"/>
          <w:b/>
          <w:bCs/>
          <w:lang w:val="fr-LU" w:eastAsia="fr-LU"/>
        </w:rPr>
        <w:t>I</w:t>
      </w:r>
      <w:r w:rsidRPr="00461FD4">
        <w:rPr>
          <w:rFonts w:ascii="Arial" w:hAnsi="Arial" w:cs="Arial"/>
          <w:b/>
          <w:bCs/>
          <w:lang w:val="fr-LU" w:eastAsia="fr-LU"/>
        </w:rPr>
        <w:t>nspection générale de la Police;</w:t>
      </w:r>
    </w:p>
    <w:p w:rsidR="0091510F" w:rsidRPr="00461FD4" w:rsidRDefault="0091510F" w:rsidP="0091510F">
      <w:pPr>
        <w:autoSpaceDE w:val="0"/>
        <w:autoSpaceDN w:val="0"/>
        <w:adjustRightInd w:val="0"/>
        <w:spacing w:line="276" w:lineRule="auto"/>
        <w:rPr>
          <w:rFonts w:ascii="Arial" w:hAnsi="Arial" w:cs="Arial"/>
          <w:b/>
          <w:bCs/>
          <w:lang w:val="fr-LU" w:eastAsia="fr-LU"/>
        </w:rPr>
      </w:pPr>
      <w:r w:rsidRPr="00461FD4">
        <w:rPr>
          <w:rFonts w:ascii="Arial" w:hAnsi="Arial" w:cs="Arial"/>
          <w:b/>
          <w:bCs/>
          <w:lang w:val="fr-LU" w:eastAsia="fr-LU"/>
        </w:rPr>
        <w:t>3. du Code pénal;</w:t>
      </w:r>
    </w:p>
    <w:p w:rsidR="0091510F" w:rsidRPr="00461FD4" w:rsidRDefault="0091510F" w:rsidP="0091510F">
      <w:pPr>
        <w:spacing w:line="276" w:lineRule="auto"/>
        <w:rPr>
          <w:rFonts w:ascii="Arial" w:hAnsi="Arial" w:cs="Arial"/>
          <w:b/>
          <w:u w:val="single"/>
          <w:lang w:val="fr-LU"/>
        </w:rPr>
      </w:pPr>
      <w:r w:rsidRPr="00E36EFD">
        <w:rPr>
          <w:rFonts w:ascii="Arial" w:hAnsi="Arial" w:cs="Arial"/>
          <w:b/>
          <w:bCs/>
          <w:lang w:val="fr-LU" w:eastAsia="fr-LU"/>
        </w:rPr>
        <w:t>4</w:t>
      </w:r>
      <w:r w:rsidRPr="00461FD4">
        <w:rPr>
          <w:rFonts w:ascii="Arial" w:hAnsi="Arial" w:cs="Arial"/>
          <w:b/>
          <w:bCs/>
          <w:lang w:val="fr-LU" w:eastAsia="fr-LU"/>
        </w:rPr>
        <w:t>. du Nouveau Code de procédure civile</w:t>
      </w:r>
    </w:p>
    <w:p w:rsidR="0091510F" w:rsidRDefault="0091510F" w:rsidP="00A94031">
      <w:pPr>
        <w:ind w:left="1701"/>
        <w:rPr>
          <w:rFonts w:ascii="Arial" w:hAnsi="Arial" w:cs="Arial"/>
          <w:b/>
          <w:lang w:val="fr-LU"/>
        </w:rPr>
      </w:pPr>
    </w:p>
    <w:p w:rsidR="00F04C43" w:rsidRDefault="00F04C43" w:rsidP="00232E53">
      <w:pPr>
        <w:autoSpaceDE w:val="0"/>
        <w:autoSpaceDN w:val="0"/>
        <w:adjustRightInd w:val="0"/>
        <w:jc w:val="both"/>
        <w:rPr>
          <w:rFonts w:ascii="Arial" w:hAnsi="Arial" w:cs="Arial"/>
          <w:b/>
          <w:bCs/>
          <w:sz w:val="22"/>
          <w:szCs w:val="22"/>
          <w:lang w:val="fr-LU"/>
        </w:rPr>
      </w:pPr>
    </w:p>
    <w:p w:rsidR="00224E0E" w:rsidRPr="00AE43F7" w:rsidRDefault="00224E0E" w:rsidP="00224E0E">
      <w:pPr>
        <w:autoSpaceDE w:val="0"/>
        <w:autoSpaceDN w:val="0"/>
        <w:adjustRightInd w:val="0"/>
        <w:jc w:val="both"/>
        <w:rPr>
          <w:rFonts w:ascii="Arial" w:hAnsi="Arial" w:cs="Arial"/>
          <w:sz w:val="22"/>
          <w:szCs w:val="22"/>
          <w:lang w:val="fr-CH"/>
        </w:rPr>
      </w:pPr>
      <w:r w:rsidRPr="00AE43F7">
        <w:rPr>
          <w:rFonts w:ascii="Arial" w:hAnsi="Arial" w:cs="Arial"/>
          <w:sz w:val="22"/>
          <w:szCs w:val="22"/>
          <w:lang w:val="fr-CH"/>
        </w:rPr>
        <w:t xml:space="preserve">Le présent projet de loi a pour objet de modifier principalement les dispositions de la loi du 8 septembre 2003 sur la violence domestique, mais également certaines des dispositions de la loi modifiée du 31 mai 1999 sur la </w:t>
      </w:r>
      <w:r>
        <w:rPr>
          <w:rFonts w:ascii="Arial" w:hAnsi="Arial" w:cs="Arial"/>
          <w:sz w:val="22"/>
          <w:szCs w:val="22"/>
          <w:lang w:val="fr-CH"/>
        </w:rPr>
        <w:t>P</w:t>
      </w:r>
      <w:r w:rsidRPr="00AE43F7">
        <w:rPr>
          <w:rFonts w:ascii="Arial" w:hAnsi="Arial" w:cs="Arial"/>
          <w:sz w:val="22"/>
          <w:szCs w:val="22"/>
          <w:lang w:val="fr-CH"/>
        </w:rPr>
        <w:t>olice et l’</w:t>
      </w:r>
      <w:r>
        <w:rPr>
          <w:rFonts w:ascii="Arial" w:hAnsi="Arial" w:cs="Arial"/>
          <w:sz w:val="22"/>
          <w:szCs w:val="22"/>
          <w:lang w:val="fr-CH"/>
        </w:rPr>
        <w:t>I</w:t>
      </w:r>
      <w:r w:rsidRPr="00AE43F7">
        <w:rPr>
          <w:rFonts w:ascii="Arial" w:hAnsi="Arial" w:cs="Arial"/>
          <w:sz w:val="22"/>
          <w:szCs w:val="22"/>
          <w:lang w:val="fr-CH"/>
        </w:rPr>
        <w:t xml:space="preserve">nspection générale de </w:t>
      </w:r>
      <w:r w:rsidR="005D4DCA">
        <w:rPr>
          <w:rFonts w:ascii="Arial" w:hAnsi="Arial" w:cs="Arial"/>
          <w:sz w:val="22"/>
          <w:szCs w:val="22"/>
          <w:lang w:val="fr-CH"/>
        </w:rPr>
        <w:t>la P</w:t>
      </w:r>
      <w:r w:rsidRPr="00AE43F7">
        <w:rPr>
          <w:rFonts w:ascii="Arial" w:hAnsi="Arial" w:cs="Arial"/>
          <w:sz w:val="22"/>
          <w:szCs w:val="22"/>
          <w:lang w:val="fr-CH"/>
        </w:rPr>
        <w:t>olice, du Code pénal ainsi que du Nouveau Code de procédure civile.</w:t>
      </w:r>
    </w:p>
    <w:p w:rsidR="00224E0E" w:rsidRPr="00AE43F7" w:rsidRDefault="00224E0E" w:rsidP="00224E0E">
      <w:pPr>
        <w:autoSpaceDE w:val="0"/>
        <w:autoSpaceDN w:val="0"/>
        <w:adjustRightInd w:val="0"/>
        <w:jc w:val="both"/>
        <w:rPr>
          <w:rFonts w:ascii="Arial" w:hAnsi="Arial" w:cs="Arial"/>
          <w:sz w:val="22"/>
          <w:szCs w:val="22"/>
          <w:lang w:val="fr-CH"/>
        </w:rPr>
      </w:pPr>
    </w:p>
    <w:p w:rsidR="00224E0E" w:rsidRPr="00AE43F7" w:rsidRDefault="00224E0E" w:rsidP="00224E0E">
      <w:pPr>
        <w:autoSpaceDE w:val="0"/>
        <w:autoSpaceDN w:val="0"/>
        <w:adjustRightInd w:val="0"/>
        <w:jc w:val="both"/>
        <w:rPr>
          <w:rFonts w:ascii="Arial" w:hAnsi="Arial" w:cs="Arial"/>
          <w:sz w:val="22"/>
          <w:szCs w:val="22"/>
          <w:lang w:val="fr-CH"/>
        </w:rPr>
      </w:pPr>
      <w:r w:rsidRPr="00AE43F7">
        <w:rPr>
          <w:rFonts w:ascii="Arial" w:hAnsi="Arial" w:cs="Arial"/>
          <w:sz w:val="22"/>
          <w:szCs w:val="22"/>
          <w:lang w:val="fr-CH"/>
        </w:rPr>
        <w:t>Les modifications proposées visent à la fois à améliorer la sécurité et la protection des victimes et la responsabilisation des auteurs de violence</w:t>
      </w:r>
      <w:r>
        <w:rPr>
          <w:rFonts w:ascii="Arial" w:hAnsi="Arial" w:cs="Arial"/>
          <w:sz w:val="22"/>
          <w:szCs w:val="22"/>
          <w:lang w:val="fr-CH"/>
        </w:rPr>
        <w:t>,</w:t>
      </w:r>
      <w:r w:rsidRPr="00AE43F7">
        <w:rPr>
          <w:rFonts w:ascii="Arial" w:hAnsi="Arial" w:cs="Arial"/>
          <w:sz w:val="22"/>
          <w:szCs w:val="22"/>
          <w:lang w:val="fr-CH"/>
        </w:rPr>
        <w:t xml:space="preserve"> ainsi qu'à renforcer la prévention à long terme de la violence domestique.</w:t>
      </w:r>
    </w:p>
    <w:p w:rsidR="00224E0E" w:rsidRPr="00AE43F7" w:rsidRDefault="00224E0E" w:rsidP="00224E0E">
      <w:pPr>
        <w:autoSpaceDE w:val="0"/>
        <w:autoSpaceDN w:val="0"/>
        <w:adjustRightInd w:val="0"/>
        <w:jc w:val="both"/>
        <w:rPr>
          <w:rFonts w:ascii="Arial" w:hAnsi="Arial" w:cs="Arial"/>
          <w:sz w:val="22"/>
          <w:szCs w:val="22"/>
          <w:lang w:val="fr-CH"/>
        </w:rPr>
      </w:pPr>
    </w:p>
    <w:p w:rsidR="00224E0E" w:rsidRPr="00AE43F7" w:rsidRDefault="00224E0E" w:rsidP="00224E0E">
      <w:pPr>
        <w:autoSpaceDE w:val="0"/>
        <w:autoSpaceDN w:val="0"/>
        <w:adjustRightInd w:val="0"/>
        <w:jc w:val="both"/>
        <w:rPr>
          <w:rFonts w:ascii="Arial" w:hAnsi="Arial" w:cs="Arial"/>
          <w:sz w:val="22"/>
          <w:szCs w:val="22"/>
          <w:lang w:val="fr-CH"/>
        </w:rPr>
      </w:pPr>
      <w:r w:rsidRPr="00AE43F7">
        <w:rPr>
          <w:rFonts w:ascii="Arial" w:hAnsi="Arial" w:cs="Arial"/>
          <w:sz w:val="22"/>
          <w:szCs w:val="22"/>
          <w:lang w:val="fr-CH"/>
        </w:rPr>
        <w:t>Elles tiennent compte des recommandations formulées, d’une part, annuellement au Conseil de gouvernement par le Comité de coopération entre les professionnels dans le domaine de la lutte contre la violence et, d’autre part, par deux évaluations scientifiques réalisées en 2006 et 2009 par une experte externe, en l’occurrence Madame Beate Stoff.</w:t>
      </w:r>
    </w:p>
    <w:p w:rsidR="003E3DCA" w:rsidRDefault="003E3DCA" w:rsidP="00232E53">
      <w:pPr>
        <w:autoSpaceDE w:val="0"/>
        <w:autoSpaceDN w:val="0"/>
        <w:adjustRightInd w:val="0"/>
        <w:jc w:val="both"/>
        <w:rPr>
          <w:rFonts w:ascii="Arial" w:hAnsi="Arial" w:cs="Arial"/>
          <w:b/>
          <w:bCs/>
          <w:sz w:val="22"/>
          <w:szCs w:val="22"/>
          <w:lang w:val="fr-CH"/>
        </w:rPr>
      </w:pPr>
    </w:p>
    <w:p w:rsidR="00821D65" w:rsidRDefault="00821D65" w:rsidP="00821D65">
      <w:pPr>
        <w:autoSpaceDE w:val="0"/>
        <w:autoSpaceDN w:val="0"/>
        <w:adjustRightInd w:val="0"/>
        <w:jc w:val="both"/>
        <w:rPr>
          <w:rFonts w:ascii="Arial" w:hAnsi="Arial" w:cs="Arial"/>
          <w:sz w:val="22"/>
          <w:szCs w:val="22"/>
          <w:lang w:val="fr-CH"/>
        </w:rPr>
      </w:pPr>
      <w:r>
        <w:rPr>
          <w:rFonts w:ascii="Arial" w:hAnsi="Arial" w:cs="Arial"/>
          <w:sz w:val="22"/>
          <w:szCs w:val="22"/>
          <w:lang w:val="fr-CH"/>
        </w:rPr>
        <w:t>Les é</w:t>
      </w:r>
      <w:r w:rsidRPr="00821D65">
        <w:rPr>
          <w:rFonts w:ascii="Arial" w:hAnsi="Arial" w:cs="Arial"/>
          <w:sz w:val="22"/>
          <w:szCs w:val="22"/>
          <w:lang w:val="fr-CH"/>
        </w:rPr>
        <w:t>léments-clés du projet de loi</w:t>
      </w:r>
      <w:r>
        <w:rPr>
          <w:rFonts w:ascii="Arial" w:hAnsi="Arial" w:cs="Arial"/>
          <w:sz w:val="22"/>
          <w:szCs w:val="22"/>
          <w:lang w:val="fr-CH"/>
        </w:rPr>
        <w:t xml:space="preserve"> sont les suivants : </w:t>
      </w:r>
    </w:p>
    <w:p w:rsidR="009F0767" w:rsidRDefault="009F0767" w:rsidP="00821D65">
      <w:pPr>
        <w:autoSpaceDE w:val="0"/>
        <w:autoSpaceDN w:val="0"/>
        <w:adjustRightInd w:val="0"/>
        <w:jc w:val="both"/>
        <w:rPr>
          <w:rFonts w:ascii="Arial" w:hAnsi="Arial" w:cs="Arial"/>
          <w:sz w:val="22"/>
          <w:szCs w:val="22"/>
          <w:lang w:val="fr-CH"/>
        </w:rPr>
      </w:pPr>
    </w:p>
    <w:p w:rsidR="009F0767" w:rsidRDefault="00821D65" w:rsidP="00821D65">
      <w:pPr>
        <w:numPr>
          <w:ilvl w:val="0"/>
          <w:numId w:val="7"/>
        </w:numPr>
        <w:autoSpaceDE w:val="0"/>
        <w:autoSpaceDN w:val="0"/>
        <w:adjustRightInd w:val="0"/>
        <w:jc w:val="both"/>
        <w:rPr>
          <w:rFonts w:ascii="Arial" w:hAnsi="Arial" w:cs="Arial"/>
          <w:sz w:val="22"/>
          <w:szCs w:val="22"/>
          <w:lang w:val="fr-CH"/>
        </w:rPr>
      </w:pPr>
      <w:r w:rsidRPr="00821D65">
        <w:rPr>
          <w:rFonts w:ascii="Arial" w:hAnsi="Arial" w:cs="Arial"/>
          <w:sz w:val="22"/>
          <w:szCs w:val="22"/>
          <w:lang w:val="fr-CH"/>
        </w:rPr>
        <w:t>l’extension du champ d’application des victimes</w:t>
      </w:r>
    </w:p>
    <w:p w:rsidR="009F0767" w:rsidRPr="005F5FCD" w:rsidRDefault="009F0767" w:rsidP="009F0767">
      <w:pPr>
        <w:autoSpaceDE w:val="0"/>
        <w:autoSpaceDN w:val="0"/>
        <w:adjustRightInd w:val="0"/>
        <w:ind w:left="709"/>
        <w:jc w:val="both"/>
        <w:rPr>
          <w:rFonts w:ascii="Arial" w:hAnsi="Arial" w:cs="Arial"/>
          <w:sz w:val="22"/>
          <w:szCs w:val="22"/>
          <w:lang w:val="fr-CH"/>
        </w:rPr>
      </w:pPr>
      <w:r w:rsidRPr="005F5FCD">
        <w:rPr>
          <w:rFonts w:ascii="Arial" w:hAnsi="Arial" w:cs="Arial"/>
          <w:sz w:val="22"/>
          <w:szCs w:val="22"/>
          <w:lang w:val="fr-CH"/>
        </w:rPr>
        <w:t>Le présent projet de loi rend applicable les dispositions légales en matière de violence domestique à toute personne avec laquelle l’auteur de violence cohabite dans un cadre familial.</w:t>
      </w:r>
    </w:p>
    <w:p w:rsidR="00821D65" w:rsidRDefault="00821D65" w:rsidP="009F0767">
      <w:pPr>
        <w:autoSpaceDE w:val="0"/>
        <w:autoSpaceDN w:val="0"/>
        <w:adjustRightInd w:val="0"/>
        <w:jc w:val="both"/>
        <w:rPr>
          <w:rFonts w:ascii="Arial" w:hAnsi="Arial" w:cs="Arial"/>
          <w:sz w:val="22"/>
          <w:szCs w:val="22"/>
          <w:lang w:val="fr-CH"/>
        </w:rPr>
      </w:pPr>
      <w:r w:rsidRPr="00D45135">
        <w:rPr>
          <w:rFonts w:ascii="Arial" w:hAnsi="Arial" w:cs="Arial"/>
          <w:sz w:val="22"/>
          <w:szCs w:val="22"/>
          <w:lang w:val="fr-CH"/>
        </w:rPr>
        <w:tab/>
      </w:r>
    </w:p>
    <w:p w:rsidR="00821D65" w:rsidRPr="009F0767" w:rsidRDefault="00821D65" w:rsidP="00821D65">
      <w:pPr>
        <w:numPr>
          <w:ilvl w:val="0"/>
          <w:numId w:val="7"/>
        </w:numPr>
        <w:autoSpaceDE w:val="0"/>
        <w:autoSpaceDN w:val="0"/>
        <w:adjustRightInd w:val="0"/>
        <w:jc w:val="both"/>
        <w:rPr>
          <w:rFonts w:ascii="Arial" w:hAnsi="Arial" w:cs="Arial"/>
          <w:sz w:val="22"/>
          <w:szCs w:val="22"/>
          <w:lang w:val="fr-CH"/>
        </w:rPr>
      </w:pPr>
      <w:r w:rsidRPr="00821D65">
        <w:rPr>
          <w:rFonts w:ascii="Arial" w:hAnsi="Arial" w:cs="Arial"/>
          <w:sz w:val="22"/>
          <w:szCs w:val="22"/>
          <w:lang w:val="fr-CH"/>
        </w:rPr>
        <w:t>l’augmentation et le renforcement de la protection des victimes elles-mêmes</w:t>
      </w:r>
      <w:r w:rsidRPr="00821D65">
        <w:rPr>
          <w:rFonts w:ascii="Arial" w:hAnsi="Arial" w:cs="Arial"/>
          <w:b/>
          <w:i/>
          <w:sz w:val="22"/>
          <w:szCs w:val="22"/>
          <w:lang w:val="fr-CH"/>
        </w:rPr>
        <w:t> </w:t>
      </w:r>
    </w:p>
    <w:p w:rsidR="009F0767" w:rsidRDefault="00F62C20" w:rsidP="009F0767">
      <w:pPr>
        <w:autoSpaceDE w:val="0"/>
        <w:autoSpaceDN w:val="0"/>
        <w:adjustRightInd w:val="0"/>
        <w:ind w:left="709"/>
        <w:jc w:val="both"/>
        <w:rPr>
          <w:rFonts w:ascii="Arial" w:hAnsi="Arial" w:cs="Arial"/>
          <w:sz w:val="22"/>
          <w:szCs w:val="22"/>
          <w:lang w:val="fr-CH"/>
        </w:rPr>
      </w:pPr>
      <w:r>
        <w:rPr>
          <w:rFonts w:ascii="Arial" w:hAnsi="Arial" w:cs="Arial"/>
          <w:sz w:val="22"/>
          <w:szCs w:val="22"/>
          <w:lang w:val="fr-CH"/>
        </w:rPr>
        <w:t>L</w:t>
      </w:r>
      <w:r w:rsidRPr="00D45135">
        <w:rPr>
          <w:rFonts w:ascii="Arial" w:hAnsi="Arial" w:cs="Arial"/>
          <w:sz w:val="22"/>
          <w:szCs w:val="22"/>
          <w:lang w:val="fr-CH"/>
        </w:rPr>
        <w:t xml:space="preserve">e projet de loi vise à rendre la mesure d’expulsion plus efficace en augmentant la durée de l’expulsion de 10 à 14 jours et en ajoutant à l’interdiction d’entrer au domicile et aux dépendances, l’interdiction de prendre contact, oralement ou par écrit ou par personne interposée avec la personne protégée et celle de s’approcher d’elle (article 1). </w:t>
      </w:r>
      <w:r w:rsidR="009F0767" w:rsidRPr="00D45135">
        <w:rPr>
          <w:rFonts w:ascii="Arial" w:hAnsi="Arial" w:cs="Arial"/>
          <w:sz w:val="22"/>
          <w:szCs w:val="22"/>
          <w:lang w:val="fr-CH"/>
        </w:rPr>
        <w:t xml:space="preserve">Dans le cadre des nouvelles dispositions modifiant le Nouveau Code de procédure civile, le </w:t>
      </w:r>
      <w:r w:rsidR="009F0767">
        <w:rPr>
          <w:rFonts w:ascii="Arial" w:hAnsi="Arial" w:cs="Arial"/>
          <w:sz w:val="22"/>
          <w:szCs w:val="22"/>
          <w:lang w:val="fr-CH"/>
        </w:rPr>
        <w:t>projet de loi prévoit de s</w:t>
      </w:r>
      <w:r w:rsidR="009F0767" w:rsidRPr="00D45135">
        <w:rPr>
          <w:rFonts w:ascii="Arial" w:hAnsi="Arial" w:cs="Arial"/>
          <w:sz w:val="22"/>
          <w:szCs w:val="22"/>
          <w:lang w:val="fr-CH"/>
        </w:rPr>
        <w:t xml:space="preserve">implifier les démarches à entreprendre par la personne protégée en vue de l’obtention d’une interdiction de retour au domicile consécutive à une mesure d’éloignement (article 8). </w:t>
      </w:r>
      <w:r w:rsidR="009F0767">
        <w:rPr>
          <w:rFonts w:ascii="Arial" w:hAnsi="Arial" w:cs="Arial"/>
          <w:sz w:val="22"/>
          <w:szCs w:val="22"/>
          <w:lang w:val="fr-CH"/>
        </w:rPr>
        <w:t xml:space="preserve">Par ailleurs, il </w:t>
      </w:r>
      <w:r w:rsidR="009F0767" w:rsidRPr="00D45135">
        <w:rPr>
          <w:rFonts w:ascii="Arial" w:hAnsi="Arial" w:cs="Arial"/>
          <w:sz w:val="22"/>
          <w:szCs w:val="22"/>
          <w:lang w:val="fr-CH"/>
        </w:rPr>
        <w:t>tend à renforcer la protection de la victime en regroupant, en complétant et en raffermissant l’arsenal de sanction</w:t>
      </w:r>
      <w:r w:rsidR="005D4DCA">
        <w:rPr>
          <w:rFonts w:ascii="Arial" w:hAnsi="Arial" w:cs="Arial"/>
          <w:sz w:val="22"/>
          <w:szCs w:val="22"/>
          <w:lang w:val="fr-CH"/>
        </w:rPr>
        <w:t>s prévues dans le C</w:t>
      </w:r>
      <w:r w:rsidR="009F0767" w:rsidRPr="00D45135">
        <w:rPr>
          <w:rFonts w:ascii="Arial" w:hAnsi="Arial" w:cs="Arial"/>
          <w:sz w:val="22"/>
          <w:szCs w:val="22"/>
          <w:lang w:val="fr-CH"/>
        </w:rPr>
        <w:t>ode pénal en cas de violation de la mesure d’expulsion et des interdictions qui s’y rapportent (article 6).</w:t>
      </w:r>
    </w:p>
    <w:p w:rsidR="001E02B3" w:rsidRPr="009F0767" w:rsidRDefault="001E02B3" w:rsidP="009F0767">
      <w:pPr>
        <w:autoSpaceDE w:val="0"/>
        <w:autoSpaceDN w:val="0"/>
        <w:adjustRightInd w:val="0"/>
        <w:ind w:left="709"/>
        <w:jc w:val="both"/>
        <w:rPr>
          <w:rFonts w:ascii="Arial" w:hAnsi="Arial" w:cs="Arial"/>
          <w:sz w:val="22"/>
          <w:szCs w:val="22"/>
          <w:lang w:val="fr-CH"/>
        </w:rPr>
      </w:pPr>
    </w:p>
    <w:p w:rsidR="00821D65" w:rsidRPr="001E02B3" w:rsidRDefault="00821D65" w:rsidP="00821D65">
      <w:pPr>
        <w:numPr>
          <w:ilvl w:val="0"/>
          <w:numId w:val="7"/>
        </w:numPr>
        <w:autoSpaceDE w:val="0"/>
        <w:autoSpaceDN w:val="0"/>
        <w:adjustRightInd w:val="0"/>
        <w:jc w:val="both"/>
        <w:rPr>
          <w:rFonts w:ascii="Arial" w:hAnsi="Arial" w:cs="Arial"/>
          <w:b/>
          <w:bCs/>
          <w:sz w:val="22"/>
          <w:szCs w:val="22"/>
          <w:lang w:val="fr-CH"/>
        </w:rPr>
      </w:pPr>
      <w:r w:rsidRPr="00821D65">
        <w:rPr>
          <w:rFonts w:ascii="Arial" w:hAnsi="Arial" w:cs="Arial"/>
          <w:sz w:val="22"/>
          <w:szCs w:val="22"/>
          <w:lang w:val="fr-CH"/>
        </w:rPr>
        <w:t xml:space="preserve">la mise en exergue de la situation de vulnérabilité des enfants victimes de violence </w:t>
      </w:r>
    </w:p>
    <w:p w:rsidR="001E02B3" w:rsidRDefault="001E02B3" w:rsidP="001E02B3">
      <w:pPr>
        <w:autoSpaceDE w:val="0"/>
        <w:autoSpaceDN w:val="0"/>
        <w:adjustRightInd w:val="0"/>
        <w:ind w:left="709" w:hanging="709"/>
        <w:jc w:val="both"/>
        <w:rPr>
          <w:rFonts w:ascii="Arial" w:hAnsi="Arial" w:cs="Arial"/>
          <w:sz w:val="22"/>
          <w:szCs w:val="22"/>
          <w:lang w:val="fr-CH"/>
        </w:rPr>
      </w:pPr>
      <w:r>
        <w:rPr>
          <w:rFonts w:ascii="Arial" w:hAnsi="Arial" w:cs="Arial"/>
          <w:sz w:val="22"/>
          <w:szCs w:val="22"/>
          <w:lang w:val="fr-CH"/>
        </w:rPr>
        <w:tab/>
      </w:r>
      <w:r w:rsidRPr="005F5FCD">
        <w:rPr>
          <w:rFonts w:ascii="Arial" w:hAnsi="Arial" w:cs="Arial"/>
          <w:sz w:val="22"/>
          <w:szCs w:val="22"/>
          <w:lang w:val="fr-CH"/>
        </w:rPr>
        <w:t>Le Comité de coopération ainsi que Madame Beate Stoff évoquent la situation de fragilité des enfants victimes et/ou témoins de violence domestique et jugent que cette dernière n’a pas été suffisamment prise en compte par la loi de 2003.</w:t>
      </w:r>
    </w:p>
    <w:p w:rsidR="00347294" w:rsidRPr="00821D65" w:rsidRDefault="00347294" w:rsidP="001E02B3">
      <w:pPr>
        <w:autoSpaceDE w:val="0"/>
        <w:autoSpaceDN w:val="0"/>
        <w:adjustRightInd w:val="0"/>
        <w:ind w:left="709" w:hanging="709"/>
        <w:jc w:val="both"/>
        <w:rPr>
          <w:rFonts w:ascii="Arial" w:hAnsi="Arial" w:cs="Arial"/>
          <w:b/>
          <w:bCs/>
          <w:sz w:val="22"/>
          <w:szCs w:val="22"/>
          <w:lang w:val="fr-CH"/>
        </w:rPr>
      </w:pPr>
    </w:p>
    <w:p w:rsidR="00224E0E" w:rsidRPr="00347294" w:rsidRDefault="00821D65" w:rsidP="00821D65">
      <w:pPr>
        <w:numPr>
          <w:ilvl w:val="0"/>
          <w:numId w:val="7"/>
        </w:numPr>
        <w:autoSpaceDE w:val="0"/>
        <w:autoSpaceDN w:val="0"/>
        <w:adjustRightInd w:val="0"/>
        <w:jc w:val="both"/>
        <w:rPr>
          <w:rFonts w:ascii="Arial" w:hAnsi="Arial" w:cs="Arial"/>
          <w:b/>
          <w:bCs/>
          <w:sz w:val="22"/>
          <w:szCs w:val="22"/>
          <w:lang w:val="fr-CH"/>
        </w:rPr>
      </w:pPr>
      <w:r w:rsidRPr="00821D65">
        <w:rPr>
          <w:rFonts w:ascii="Arial" w:hAnsi="Arial" w:cs="Arial"/>
          <w:sz w:val="22"/>
          <w:szCs w:val="22"/>
          <w:lang w:val="fr-CH"/>
        </w:rPr>
        <w:t>la responsabilisation des auteurs de violence domestique</w:t>
      </w:r>
    </w:p>
    <w:p w:rsidR="00347294" w:rsidRDefault="00347294" w:rsidP="00347294">
      <w:pPr>
        <w:autoSpaceDE w:val="0"/>
        <w:autoSpaceDN w:val="0"/>
        <w:adjustRightInd w:val="0"/>
        <w:ind w:left="709" w:hanging="709"/>
        <w:jc w:val="both"/>
        <w:rPr>
          <w:rFonts w:ascii="Arial" w:hAnsi="Arial" w:cs="Arial"/>
          <w:sz w:val="22"/>
          <w:szCs w:val="22"/>
          <w:lang w:val="fr-CH"/>
        </w:rPr>
      </w:pPr>
      <w:r>
        <w:rPr>
          <w:rFonts w:ascii="Arial" w:hAnsi="Arial" w:cs="Arial"/>
          <w:b/>
          <w:bCs/>
          <w:sz w:val="22"/>
          <w:szCs w:val="22"/>
          <w:lang w:val="fr-CH"/>
        </w:rPr>
        <w:lastRenderedPageBreak/>
        <w:tab/>
      </w:r>
      <w:r w:rsidRPr="00347294">
        <w:rPr>
          <w:rFonts w:ascii="Arial" w:hAnsi="Arial" w:cs="Arial"/>
          <w:bCs/>
          <w:sz w:val="22"/>
          <w:szCs w:val="22"/>
          <w:lang w:val="fr-CH"/>
        </w:rPr>
        <w:t>L</w:t>
      </w:r>
      <w:r w:rsidRPr="005F5FCD">
        <w:rPr>
          <w:rFonts w:ascii="Arial" w:hAnsi="Arial" w:cs="Arial"/>
          <w:sz w:val="22"/>
          <w:szCs w:val="22"/>
          <w:lang w:val="fr-CH"/>
        </w:rPr>
        <w:t xml:space="preserve">’auteur </w:t>
      </w:r>
      <w:r>
        <w:rPr>
          <w:rFonts w:ascii="Arial" w:hAnsi="Arial" w:cs="Arial"/>
          <w:sz w:val="22"/>
          <w:szCs w:val="22"/>
          <w:lang w:val="fr-CH"/>
        </w:rPr>
        <w:t xml:space="preserve">de violence est obligé </w:t>
      </w:r>
      <w:r w:rsidRPr="005F5FCD">
        <w:rPr>
          <w:rFonts w:ascii="Arial" w:hAnsi="Arial" w:cs="Arial"/>
          <w:sz w:val="22"/>
          <w:szCs w:val="22"/>
          <w:lang w:val="fr-CH"/>
        </w:rPr>
        <w:t>de coopérer avec un service prenant en charge les auteurs de violence</w:t>
      </w:r>
      <w:r>
        <w:rPr>
          <w:rFonts w:ascii="Arial" w:hAnsi="Arial" w:cs="Arial"/>
          <w:sz w:val="22"/>
          <w:szCs w:val="22"/>
          <w:lang w:val="fr-CH"/>
        </w:rPr>
        <w:t>, ces services étant ancrés</w:t>
      </w:r>
      <w:r w:rsidRPr="005F5FCD">
        <w:rPr>
          <w:rFonts w:ascii="Arial" w:hAnsi="Arial" w:cs="Arial"/>
          <w:sz w:val="22"/>
          <w:szCs w:val="22"/>
          <w:lang w:val="fr-CH"/>
        </w:rPr>
        <w:t xml:space="preserve"> dans la loi. </w:t>
      </w:r>
      <w:r>
        <w:rPr>
          <w:rFonts w:ascii="Arial" w:hAnsi="Arial" w:cs="Arial"/>
          <w:sz w:val="22"/>
          <w:szCs w:val="22"/>
          <w:lang w:val="fr-CH"/>
        </w:rPr>
        <w:t>L</w:t>
      </w:r>
      <w:r w:rsidRPr="005F5FCD">
        <w:rPr>
          <w:rFonts w:ascii="Arial" w:hAnsi="Arial" w:cs="Arial"/>
          <w:sz w:val="22"/>
          <w:szCs w:val="22"/>
          <w:lang w:val="fr-CH"/>
        </w:rPr>
        <w:t>a mesure d’expulsion sera mise à profit pour provoquer une prise de conscience auprès des auteurs. En plus, les services prenant en charge des auteurs recevront la charge de prendre l’initiative de contacter la personne expulsée au cas où cette dernière ne suit pas l’obligation de se présenter endéans sept jours à compter du jour de l’entrée en vigueur de l’expulsion auprès du service en question.</w:t>
      </w:r>
    </w:p>
    <w:p w:rsidR="00347294" w:rsidRPr="002655BE" w:rsidRDefault="00347294" w:rsidP="00347294">
      <w:pPr>
        <w:autoSpaceDE w:val="0"/>
        <w:autoSpaceDN w:val="0"/>
        <w:adjustRightInd w:val="0"/>
        <w:ind w:left="709" w:hanging="709"/>
        <w:jc w:val="both"/>
        <w:rPr>
          <w:rFonts w:ascii="Arial" w:hAnsi="Arial" w:cs="Arial"/>
          <w:b/>
          <w:bCs/>
          <w:sz w:val="22"/>
          <w:szCs w:val="22"/>
          <w:lang w:val="fr-CH"/>
        </w:rPr>
      </w:pPr>
    </w:p>
    <w:p w:rsidR="002655BE" w:rsidRDefault="002655BE" w:rsidP="00821D65">
      <w:pPr>
        <w:numPr>
          <w:ilvl w:val="0"/>
          <w:numId w:val="7"/>
        </w:numPr>
        <w:autoSpaceDE w:val="0"/>
        <w:autoSpaceDN w:val="0"/>
        <w:adjustRightInd w:val="0"/>
        <w:jc w:val="both"/>
        <w:rPr>
          <w:rFonts w:ascii="Arial" w:hAnsi="Arial" w:cs="Arial"/>
          <w:bCs/>
          <w:sz w:val="22"/>
          <w:szCs w:val="22"/>
          <w:lang w:val="fr-CH"/>
        </w:rPr>
      </w:pPr>
      <w:r w:rsidRPr="002655BE">
        <w:rPr>
          <w:rFonts w:ascii="Arial" w:hAnsi="Arial" w:cs="Arial"/>
          <w:bCs/>
          <w:sz w:val="22"/>
          <w:szCs w:val="22"/>
          <w:lang w:val="fr-CH"/>
        </w:rPr>
        <w:t xml:space="preserve">l’introduction d’un droit de recours </w:t>
      </w:r>
      <w:r>
        <w:rPr>
          <w:rFonts w:ascii="Arial" w:hAnsi="Arial" w:cs="Arial"/>
          <w:bCs/>
          <w:sz w:val="22"/>
          <w:szCs w:val="22"/>
          <w:lang w:val="fr-CH"/>
        </w:rPr>
        <w:t xml:space="preserve">pour la personne expulsée contre la mesure </w:t>
      </w:r>
      <w:r w:rsidR="00347294">
        <w:rPr>
          <w:rFonts w:ascii="Arial" w:hAnsi="Arial" w:cs="Arial"/>
          <w:bCs/>
          <w:sz w:val="22"/>
          <w:szCs w:val="22"/>
          <w:lang w:val="fr-CH"/>
        </w:rPr>
        <w:t>d’expulsion</w:t>
      </w:r>
    </w:p>
    <w:p w:rsidR="00347294" w:rsidRPr="002655BE" w:rsidRDefault="00347294" w:rsidP="00347294">
      <w:pPr>
        <w:autoSpaceDE w:val="0"/>
        <w:autoSpaceDN w:val="0"/>
        <w:adjustRightInd w:val="0"/>
        <w:ind w:left="709" w:hanging="709"/>
        <w:jc w:val="both"/>
        <w:rPr>
          <w:rFonts w:ascii="Arial" w:hAnsi="Arial" w:cs="Arial"/>
          <w:bCs/>
          <w:sz w:val="22"/>
          <w:szCs w:val="22"/>
          <w:lang w:val="fr-CH"/>
        </w:rPr>
      </w:pPr>
      <w:r>
        <w:rPr>
          <w:rFonts w:ascii="Arial" w:hAnsi="Arial" w:cs="Arial"/>
          <w:bCs/>
          <w:sz w:val="22"/>
          <w:szCs w:val="22"/>
          <w:lang w:val="fr-CH"/>
        </w:rPr>
        <w:tab/>
      </w:r>
      <w:r w:rsidRPr="00D45135">
        <w:rPr>
          <w:rFonts w:ascii="Arial" w:hAnsi="Arial" w:cs="Arial"/>
          <w:sz w:val="22"/>
          <w:szCs w:val="22"/>
          <w:lang w:val="fr-CH"/>
        </w:rPr>
        <w:t xml:space="preserve">Cette nouvelle disposition </w:t>
      </w:r>
      <w:r>
        <w:rPr>
          <w:rFonts w:ascii="Arial" w:hAnsi="Arial" w:cs="Arial"/>
          <w:sz w:val="22"/>
          <w:szCs w:val="22"/>
          <w:lang w:val="fr-CH"/>
        </w:rPr>
        <w:t>est</w:t>
      </w:r>
      <w:r w:rsidRPr="00D45135">
        <w:rPr>
          <w:rFonts w:ascii="Arial" w:hAnsi="Arial" w:cs="Arial"/>
          <w:sz w:val="22"/>
          <w:szCs w:val="22"/>
          <w:lang w:val="fr-CH"/>
        </w:rPr>
        <w:t xml:space="preserve"> </w:t>
      </w:r>
      <w:r>
        <w:rPr>
          <w:rFonts w:ascii="Arial" w:hAnsi="Arial" w:cs="Arial"/>
          <w:sz w:val="22"/>
          <w:szCs w:val="22"/>
          <w:lang w:val="fr-CH"/>
        </w:rPr>
        <w:t xml:space="preserve">d’abord </w:t>
      </w:r>
      <w:r w:rsidRPr="00D45135">
        <w:rPr>
          <w:rFonts w:ascii="Arial" w:hAnsi="Arial" w:cs="Arial"/>
          <w:sz w:val="22"/>
          <w:szCs w:val="22"/>
          <w:lang w:val="fr-CH"/>
        </w:rPr>
        <w:t>prise</w:t>
      </w:r>
      <w:r>
        <w:rPr>
          <w:rFonts w:ascii="Arial" w:hAnsi="Arial" w:cs="Arial"/>
          <w:sz w:val="22"/>
          <w:szCs w:val="22"/>
          <w:lang w:val="fr-CH"/>
        </w:rPr>
        <w:t>,</w:t>
      </w:r>
      <w:r w:rsidRPr="00D45135">
        <w:rPr>
          <w:rFonts w:ascii="Arial" w:hAnsi="Arial" w:cs="Arial"/>
          <w:sz w:val="22"/>
          <w:szCs w:val="22"/>
          <w:lang w:val="fr-CH"/>
        </w:rPr>
        <w:t xml:space="preserve"> afin de garantir le respect des droits fondamentaux et</w:t>
      </w:r>
      <w:r>
        <w:rPr>
          <w:rFonts w:ascii="Arial" w:hAnsi="Arial" w:cs="Arial"/>
          <w:sz w:val="22"/>
          <w:szCs w:val="22"/>
          <w:lang w:val="fr-CH"/>
        </w:rPr>
        <w:t>,</w:t>
      </w:r>
      <w:r w:rsidRPr="00D45135">
        <w:rPr>
          <w:rFonts w:ascii="Arial" w:hAnsi="Arial" w:cs="Arial"/>
          <w:sz w:val="22"/>
          <w:szCs w:val="22"/>
          <w:lang w:val="fr-CH"/>
        </w:rPr>
        <w:t xml:space="preserve"> notamment, des droits matériels et des droits procéduraux, ensuite</w:t>
      </w:r>
      <w:r>
        <w:rPr>
          <w:rFonts w:ascii="Arial" w:hAnsi="Arial" w:cs="Arial"/>
          <w:sz w:val="22"/>
          <w:szCs w:val="22"/>
          <w:lang w:val="fr-CH"/>
        </w:rPr>
        <w:t>,</w:t>
      </w:r>
      <w:r w:rsidRPr="00D45135">
        <w:rPr>
          <w:rFonts w:ascii="Arial" w:hAnsi="Arial" w:cs="Arial"/>
          <w:sz w:val="22"/>
          <w:szCs w:val="22"/>
          <w:lang w:val="fr-CH"/>
        </w:rPr>
        <w:t xml:space="preserve"> parce que la durée de la mesure d'expulsion est augmentée de dix à quatorze jours et</w:t>
      </w:r>
      <w:r>
        <w:rPr>
          <w:rFonts w:ascii="Arial" w:hAnsi="Arial" w:cs="Arial"/>
          <w:sz w:val="22"/>
          <w:szCs w:val="22"/>
          <w:lang w:val="fr-CH"/>
        </w:rPr>
        <w:t>,</w:t>
      </w:r>
      <w:r w:rsidRPr="00D45135">
        <w:rPr>
          <w:rFonts w:ascii="Arial" w:hAnsi="Arial" w:cs="Arial"/>
          <w:sz w:val="22"/>
          <w:szCs w:val="22"/>
          <w:lang w:val="fr-CH"/>
        </w:rPr>
        <w:t xml:space="preserve"> enfin</w:t>
      </w:r>
      <w:r>
        <w:rPr>
          <w:rFonts w:ascii="Arial" w:hAnsi="Arial" w:cs="Arial"/>
          <w:sz w:val="22"/>
          <w:szCs w:val="22"/>
          <w:lang w:val="fr-CH"/>
        </w:rPr>
        <w:t>,</w:t>
      </w:r>
      <w:r w:rsidRPr="00D45135">
        <w:rPr>
          <w:rFonts w:ascii="Arial" w:hAnsi="Arial" w:cs="Arial"/>
          <w:sz w:val="22"/>
          <w:szCs w:val="22"/>
          <w:lang w:val="fr-CH"/>
        </w:rPr>
        <w:t xml:space="preserve"> au vu de l'approbation imminente par le Parlement européen du règlement relatif à la reconnaissance mutuelle des mesures de protection en matière civile sur demande de la personne menacée, qui vise à renforcer les droits des victimes</w:t>
      </w:r>
      <w:r>
        <w:rPr>
          <w:rFonts w:ascii="Arial" w:hAnsi="Arial" w:cs="Arial"/>
          <w:sz w:val="22"/>
          <w:szCs w:val="22"/>
          <w:lang w:val="fr-CH"/>
        </w:rPr>
        <w:t>.</w:t>
      </w:r>
    </w:p>
    <w:p w:rsidR="00F04C43" w:rsidRPr="00F04C43" w:rsidRDefault="00F04C43" w:rsidP="00232E53">
      <w:pPr>
        <w:autoSpaceDE w:val="0"/>
        <w:autoSpaceDN w:val="0"/>
        <w:adjustRightInd w:val="0"/>
        <w:jc w:val="both"/>
        <w:rPr>
          <w:rFonts w:ascii="Arial" w:hAnsi="Arial" w:cs="Arial"/>
          <w:b/>
          <w:bCs/>
          <w:sz w:val="22"/>
          <w:szCs w:val="22"/>
          <w:lang w:val="fr-LU"/>
        </w:rPr>
      </w:pPr>
    </w:p>
    <w:sectPr w:rsidR="00F04C43" w:rsidRPr="00F04C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AB" w:rsidRDefault="008912AB" w:rsidP="00F64489">
      <w:r>
        <w:separator/>
      </w:r>
    </w:p>
  </w:endnote>
  <w:endnote w:type="continuationSeparator" w:id="0">
    <w:p w:rsidR="008912AB" w:rsidRDefault="008912AB"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AB" w:rsidRDefault="008912AB" w:rsidP="00F64489">
      <w:r>
        <w:separator/>
      </w:r>
    </w:p>
  </w:footnote>
  <w:footnote w:type="continuationSeparator" w:id="0">
    <w:p w:rsidR="008912AB" w:rsidRDefault="008912AB"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CB"/>
    <w:multiLevelType w:val="hybridMultilevel"/>
    <w:tmpl w:val="0914BE6E"/>
    <w:lvl w:ilvl="0" w:tplc="6040D670">
      <w:start w:val="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BFA"/>
    <w:rsid w:val="00027C60"/>
    <w:rsid w:val="000F4793"/>
    <w:rsid w:val="00116BC8"/>
    <w:rsid w:val="001651C5"/>
    <w:rsid w:val="00186860"/>
    <w:rsid w:val="00193625"/>
    <w:rsid w:val="001E02B3"/>
    <w:rsid w:val="00213E8D"/>
    <w:rsid w:val="00224E0E"/>
    <w:rsid w:val="00232E53"/>
    <w:rsid w:val="002655BE"/>
    <w:rsid w:val="002A0C31"/>
    <w:rsid w:val="002F3BFE"/>
    <w:rsid w:val="00301EF3"/>
    <w:rsid w:val="00315258"/>
    <w:rsid w:val="003277F2"/>
    <w:rsid w:val="003357C8"/>
    <w:rsid w:val="003428B6"/>
    <w:rsid w:val="00347294"/>
    <w:rsid w:val="00365E9C"/>
    <w:rsid w:val="003846C1"/>
    <w:rsid w:val="0039147B"/>
    <w:rsid w:val="003B61B9"/>
    <w:rsid w:val="003E3DCA"/>
    <w:rsid w:val="003F0254"/>
    <w:rsid w:val="00461F0D"/>
    <w:rsid w:val="004642F9"/>
    <w:rsid w:val="0051074A"/>
    <w:rsid w:val="0053130F"/>
    <w:rsid w:val="00554D00"/>
    <w:rsid w:val="005C5FB2"/>
    <w:rsid w:val="005D0D19"/>
    <w:rsid w:val="005D4DCA"/>
    <w:rsid w:val="005E7D9B"/>
    <w:rsid w:val="00611A2A"/>
    <w:rsid w:val="0065481F"/>
    <w:rsid w:val="006A02CE"/>
    <w:rsid w:val="006E5A7A"/>
    <w:rsid w:val="00703DD4"/>
    <w:rsid w:val="00722236"/>
    <w:rsid w:val="00746443"/>
    <w:rsid w:val="00791AA4"/>
    <w:rsid w:val="0082122D"/>
    <w:rsid w:val="00821D65"/>
    <w:rsid w:val="00836EE2"/>
    <w:rsid w:val="008912AB"/>
    <w:rsid w:val="008933EF"/>
    <w:rsid w:val="008F7FE0"/>
    <w:rsid w:val="00900B74"/>
    <w:rsid w:val="0091510F"/>
    <w:rsid w:val="00934486"/>
    <w:rsid w:val="00975985"/>
    <w:rsid w:val="009E0540"/>
    <w:rsid w:val="009E37B8"/>
    <w:rsid w:val="009F0767"/>
    <w:rsid w:val="00A21310"/>
    <w:rsid w:val="00A768B9"/>
    <w:rsid w:val="00A94031"/>
    <w:rsid w:val="00AC5F70"/>
    <w:rsid w:val="00AE2A4E"/>
    <w:rsid w:val="00AF0C78"/>
    <w:rsid w:val="00AF23C3"/>
    <w:rsid w:val="00AF4723"/>
    <w:rsid w:val="00B17C5A"/>
    <w:rsid w:val="00B24938"/>
    <w:rsid w:val="00B54DB7"/>
    <w:rsid w:val="00B9054F"/>
    <w:rsid w:val="00C51E15"/>
    <w:rsid w:val="00C5204B"/>
    <w:rsid w:val="00C83A42"/>
    <w:rsid w:val="00CC352F"/>
    <w:rsid w:val="00CE4CA0"/>
    <w:rsid w:val="00E11F45"/>
    <w:rsid w:val="00E44563"/>
    <w:rsid w:val="00E47CB3"/>
    <w:rsid w:val="00E651B8"/>
    <w:rsid w:val="00E7620B"/>
    <w:rsid w:val="00ED2527"/>
    <w:rsid w:val="00EE43A4"/>
    <w:rsid w:val="00F04C43"/>
    <w:rsid w:val="00F1795E"/>
    <w:rsid w:val="00F30823"/>
    <w:rsid w:val="00F43FB0"/>
    <w:rsid w:val="00F62C20"/>
    <w:rsid w:val="00F64489"/>
    <w:rsid w:val="00F9369E"/>
    <w:rsid w:val="00FA700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73B850-389D-4DDB-AB44-766071BF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basedOn w:val="Policepardfaut"/>
    <w:link w:val="Notedebasdepage"/>
    <w:semiHidden/>
    <w:rsid w:val="00F64489"/>
    <w:rPr>
      <w:rFonts w:ascii="Calibri" w:hAnsi="Calibri"/>
      <w:lang w:val="fr-FR" w:eastAsia="fr-FR"/>
    </w:rPr>
  </w:style>
  <w:style w:type="character" w:styleId="Appelnotedebasdep">
    <w:name w:val="footnote reference"/>
    <w:basedOn w:val="Policepardfaut"/>
    <w:semiHidden/>
    <w:rsid w:val="00F644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2024-02-21T07:48:00Z</dcterms:created>
  <dcterms:modified xsi:type="dcterms:W3CDTF">2024-02-21T07:48:00Z</dcterms:modified>
</cp:coreProperties>
</file>