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21" w:rsidRPr="001821D2" w:rsidRDefault="004B5921" w:rsidP="00993DB6">
      <w:pPr>
        <w:spacing w:after="0" w:line="240" w:lineRule="auto"/>
        <w:jc w:val="both"/>
        <w:outlineLvl w:val="0"/>
        <w:rPr>
          <w:b/>
          <w:sz w:val="28"/>
          <w:szCs w:val="28"/>
        </w:rPr>
      </w:pPr>
      <w:bookmarkStart w:id="0" w:name="_GoBack"/>
      <w:bookmarkEnd w:id="0"/>
      <w:r w:rsidRPr="00993DB6">
        <w:rPr>
          <w:b/>
          <w:color w:val="000000"/>
          <w:szCs w:val="24"/>
        </w:rPr>
        <w:t>Pro</w:t>
      </w:r>
      <w:r w:rsidR="00475A66" w:rsidRPr="00993DB6">
        <w:rPr>
          <w:b/>
          <w:color w:val="000000"/>
          <w:szCs w:val="24"/>
        </w:rPr>
        <w:t xml:space="preserve">jet de </w:t>
      </w:r>
      <w:r w:rsidRPr="00993DB6">
        <w:rPr>
          <w:b/>
          <w:color w:val="000000"/>
          <w:szCs w:val="24"/>
        </w:rPr>
        <w:t xml:space="preserve">loi </w:t>
      </w:r>
      <w:r w:rsidR="00993DB6" w:rsidRPr="00993DB6">
        <w:rPr>
          <w:b/>
          <w:color w:val="000000"/>
          <w:szCs w:val="24"/>
        </w:rPr>
        <w:t xml:space="preserve">6506 </w:t>
      </w:r>
      <w:r w:rsidR="00DC1827" w:rsidRPr="00993DB6">
        <w:rPr>
          <w:b/>
          <w:szCs w:val="24"/>
        </w:rPr>
        <w:t>portant approbation du Protocole relatif aux immunités de la Banque des Règlements Internationaux, fait à Bruxelles le 30 juillet</w:t>
      </w:r>
      <w:r w:rsidR="00DC1827" w:rsidRPr="001821D2">
        <w:rPr>
          <w:b/>
          <w:sz w:val="28"/>
          <w:szCs w:val="28"/>
        </w:rPr>
        <w:t xml:space="preserve"> 1936</w:t>
      </w:r>
    </w:p>
    <w:p w:rsidR="00C23C0F" w:rsidRDefault="00C23C0F" w:rsidP="00993DB6">
      <w:pPr>
        <w:spacing w:after="0" w:line="240" w:lineRule="auto"/>
        <w:jc w:val="both"/>
      </w:pPr>
    </w:p>
    <w:p w:rsidR="00993DB6" w:rsidRPr="00C23C0F" w:rsidRDefault="00C23C0F" w:rsidP="00993DB6">
      <w:pPr>
        <w:spacing w:after="0" w:line="240" w:lineRule="auto"/>
        <w:jc w:val="both"/>
      </w:pPr>
      <w:r w:rsidRPr="00C23C0F">
        <w:t>Le projet de loi a pour objet d’approuver le Protocole relatif aux immunités de la Banque des Règlements Internationaux, fait à Bruxelles le 30 juillet 1936</w:t>
      </w:r>
      <w:r w:rsidR="001061D4">
        <w:t>.</w:t>
      </w:r>
      <w:r w:rsidR="00993DB6" w:rsidRPr="00993DB6">
        <w:t xml:space="preserve"> </w:t>
      </w:r>
      <w:r w:rsidR="00993DB6" w:rsidRPr="00C23C0F">
        <w:t>La Banque des règlements internationaux (Bank for International Settlements)</w:t>
      </w:r>
      <w:r w:rsidR="00993DB6">
        <w:t>,</w:t>
      </w:r>
      <w:r w:rsidR="00993DB6" w:rsidRPr="00C23C0F">
        <w:t xml:space="preserve"> qui est située à Bâle</w:t>
      </w:r>
      <w:r w:rsidR="00993DB6">
        <w:t>,</w:t>
      </w:r>
      <w:r w:rsidR="00993DB6" w:rsidRPr="00C23C0F">
        <w:t xml:space="preserve"> est la plus ancienne organisation financière internationale. Elle a été fondée en 1930 dans le cadre du plan Young, réglant les modalités des réparations de guerre imposées à l'Allemagne par le Traité de Versailles. Selon les statuts de la BRI, seules les banques centrales nationales ou des autorités monétaires internationales peuvent détenir ou souscrire à son capital. Une soixantaine de banques centrales nationales en sont membres actuellement.</w:t>
      </w:r>
    </w:p>
    <w:p w:rsidR="001061D4" w:rsidRDefault="001061D4" w:rsidP="00993D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fr-LU"/>
        </w:rPr>
      </w:pPr>
    </w:p>
    <w:p w:rsidR="00D159DD" w:rsidRDefault="001061D4" w:rsidP="00993DB6">
      <w:pPr>
        <w:spacing w:after="0" w:line="240" w:lineRule="auto"/>
        <w:jc w:val="both"/>
      </w:pPr>
      <w:r w:rsidRPr="00721A83">
        <w:t>Le 26 juin 2011, le Conseil d’administration de la BRI a décidé d’offrir à la Banque centrale du</w:t>
      </w:r>
      <w:r w:rsidR="00721A83">
        <w:t xml:space="preserve"> Luxembourg (BcL)</w:t>
      </w:r>
      <w:r w:rsidRPr="00721A83">
        <w:t xml:space="preserve"> la possibilité de devenir membre de la BR</w:t>
      </w:r>
      <w:r w:rsidR="00721A83">
        <w:t xml:space="preserve">I dans un contexte d’ouverture </w:t>
      </w:r>
      <w:r w:rsidRPr="00721A83">
        <w:t>de capital. Cette offre a également été faite aux banques centrales de la Colombie, du Pérou et des</w:t>
      </w:r>
      <w:r w:rsidR="00721A83">
        <w:t xml:space="preserve"> </w:t>
      </w:r>
      <w:r w:rsidRPr="00721A83">
        <w:t xml:space="preserve">Emirats Arabes Unis. </w:t>
      </w:r>
    </w:p>
    <w:p w:rsidR="00993DB6" w:rsidRDefault="00993DB6" w:rsidP="00993DB6">
      <w:pPr>
        <w:spacing w:after="0" w:line="240" w:lineRule="auto"/>
        <w:jc w:val="both"/>
      </w:pPr>
    </w:p>
    <w:p w:rsidR="001061D4" w:rsidRPr="00721A83" w:rsidRDefault="001061D4" w:rsidP="00993DB6">
      <w:pPr>
        <w:spacing w:after="0" w:line="240" w:lineRule="auto"/>
        <w:jc w:val="both"/>
      </w:pPr>
      <w:r w:rsidRPr="00721A83">
        <w:t xml:space="preserve">A la suite de cette offre, la BcL a acquis en date du 15 juillet 2011 3.000 </w:t>
      </w:r>
      <w:r w:rsidRPr="009E1C70">
        <w:rPr>
          <w:szCs w:val="24"/>
        </w:rPr>
        <w:t xml:space="preserve">actions </w:t>
      </w:r>
      <w:r w:rsidR="009E1C70" w:rsidRPr="009E1C70">
        <w:rPr>
          <w:color w:val="333333"/>
          <w:szCs w:val="24"/>
        </w:rPr>
        <w:t>sur un total de 600</w:t>
      </w:r>
      <w:r w:rsidR="00F1441C">
        <w:rPr>
          <w:color w:val="333333"/>
          <w:szCs w:val="24"/>
        </w:rPr>
        <w:t>.</w:t>
      </w:r>
      <w:r w:rsidR="009E1C70" w:rsidRPr="009E1C70">
        <w:rPr>
          <w:color w:val="333333"/>
          <w:szCs w:val="24"/>
        </w:rPr>
        <w:t>000 actions</w:t>
      </w:r>
      <w:r w:rsidR="009E1C70">
        <w:rPr>
          <w:color w:val="333333"/>
          <w:szCs w:val="24"/>
        </w:rPr>
        <w:t xml:space="preserve"> </w:t>
      </w:r>
      <w:r w:rsidRPr="00721A83">
        <w:t>de la troisième</w:t>
      </w:r>
      <w:r w:rsidR="00721A83">
        <w:t xml:space="preserve"> </w:t>
      </w:r>
      <w:r w:rsidRPr="00721A83">
        <w:t>tranche du capital de la BRI. Ces 3.000 actions représentent environ 0,55% du capital émis de la BRI.</w:t>
      </w:r>
      <w:r w:rsidR="00D159DD">
        <w:t xml:space="preserve"> </w:t>
      </w:r>
      <w:r w:rsidRPr="00721A83">
        <w:t>La propriété des actions s’est établie par l’inscription du nom de la BcL sur les registres de la BRI.</w:t>
      </w:r>
    </w:p>
    <w:p w:rsidR="00993DB6" w:rsidRDefault="00993DB6" w:rsidP="00993DB6">
      <w:pPr>
        <w:spacing w:after="0" w:line="240" w:lineRule="auto"/>
        <w:jc w:val="both"/>
      </w:pPr>
    </w:p>
    <w:p w:rsidR="001061D4" w:rsidRPr="00721A83" w:rsidRDefault="001061D4" w:rsidP="00993DB6">
      <w:pPr>
        <w:spacing w:after="0" w:line="240" w:lineRule="auto"/>
        <w:jc w:val="both"/>
      </w:pPr>
      <w:r w:rsidRPr="009E1C70">
        <w:t>La décision d’offrir à la BcL la possibilité de devenir membre de la</w:t>
      </w:r>
      <w:r w:rsidR="00721A83" w:rsidRPr="009E1C70">
        <w:t xml:space="preserve"> BRI sanctionne l’aboutissement </w:t>
      </w:r>
      <w:r w:rsidRPr="009E1C70">
        <w:t>de longues négociations pour ouvrir le capita</w:t>
      </w:r>
      <w:r w:rsidR="00721A83" w:rsidRPr="009E1C70">
        <w:t xml:space="preserve">l à des nouveaux membres. </w:t>
      </w:r>
      <w:r w:rsidR="009E1C70" w:rsidRPr="009E1C70">
        <w:t xml:space="preserve">C’est une reconnaissance de la qualité de la coopération et des contributions des banques centrales concernées aux différents travaux des comités de la BRI. </w:t>
      </w:r>
    </w:p>
    <w:sectPr w:rsidR="001061D4" w:rsidRPr="00721A83" w:rsidSect="00651F9A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38" w:rsidRDefault="000F3A38" w:rsidP="008766BB">
      <w:pPr>
        <w:spacing w:after="0" w:line="240" w:lineRule="auto"/>
      </w:pPr>
      <w:r>
        <w:separator/>
      </w:r>
    </w:p>
  </w:endnote>
  <w:endnote w:type="continuationSeparator" w:id="0">
    <w:p w:rsidR="000F3A38" w:rsidRDefault="000F3A38" w:rsidP="0087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13" w:rsidRDefault="00F24CEB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2BAB">
      <w:rPr>
        <w:noProof/>
      </w:rPr>
      <w:t>1</w:t>
    </w:r>
    <w:r>
      <w:fldChar w:fldCharType="end"/>
    </w:r>
  </w:p>
  <w:p w:rsidR="007F0213" w:rsidRDefault="007F02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38" w:rsidRDefault="000F3A38" w:rsidP="008766BB">
      <w:pPr>
        <w:spacing w:after="0" w:line="240" w:lineRule="auto"/>
      </w:pPr>
      <w:r>
        <w:separator/>
      </w:r>
    </w:p>
  </w:footnote>
  <w:footnote w:type="continuationSeparator" w:id="0">
    <w:p w:rsidR="000F3A38" w:rsidRDefault="000F3A38" w:rsidP="00876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9ED"/>
    <w:multiLevelType w:val="multilevel"/>
    <w:tmpl w:val="BAE8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A7E61"/>
    <w:multiLevelType w:val="hybridMultilevel"/>
    <w:tmpl w:val="2FDC78D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C274B"/>
    <w:multiLevelType w:val="multilevel"/>
    <w:tmpl w:val="5956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A046F"/>
    <w:multiLevelType w:val="hybridMultilevel"/>
    <w:tmpl w:val="833ADE8C"/>
    <w:lvl w:ilvl="0" w:tplc="81983B8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1298C"/>
    <w:multiLevelType w:val="hybridMultilevel"/>
    <w:tmpl w:val="213699D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A66"/>
    <w:rsid w:val="00002D8C"/>
    <w:rsid w:val="00017971"/>
    <w:rsid w:val="000A2E41"/>
    <w:rsid w:val="000F35B1"/>
    <w:rsid w:val="000F3A38"/>
    <w:rsid w:val="001061D4"/>
    <w:rsid w:val="00117266"/>
    <w:rsid w:val="0013111B"/>
    <w:rsid w:val="0017179C"/>
    <w:rsid w:val="001821D2"/>
    <w:rsid w:val="001E668D"/>
    <w:rsid w:val="0024758C"/>
    <w:rsid w:val="00256DF1"/>
    <w:rsid w:val="002B0784"/>
    <w:rsid w:val="002B1A98"/>
    <w:rsid w:val="002C23E1"/>
    <w:rsid w:val="00344B46"/>
    <w:rsid w:val="00366C32"/>
    <w:rsid w:val="00373E27"/>
    <w:rsid w:val="00400031"/>
    <w:rsid w:val="004201A4"/>
    <w:rsid w:val="00423347"/>
    <w:rsid w:val="00475A66"/>
    <w:rsid w:val="004A1F0B"/>
    <w:rsid w:val="004B5921"/>
    <w:rsid w:val="004D573C"/>
    <w:rsid w:val="005731A3"/>
    <w:rsid w:val="00576921"/>
    <w:rsid w:val="00595C6E"/>
    <w:rsid w:val="005A042D"/>
    <w:rsid w:val="005A6FF8"/>
    <w:rsid w:val="005B5A91"/>
    <w:rsid w:val="005B74EF"/>
    <w:rsid w:val="005C6E0F"/>
    <w:rsid w:val="00605FFD"/>
    <w:rsid w:val="00651F9A"/>
    <w:rsid w:val="0065622E"/>
    <w:rsid w:val="00697CCE"/>
    <w:rsid w:val="006B39AC"/>
    <w:rsid w:val="006C6C0B"/>
    <w:rsid w:val="00702567"/>
    <w:rsid w:val="00721A83"/>
    <w:rsid w:val="007402BF"/>
    <w:rsid w:val="007464DE"/>
    <w:rsid w:val="00760E97"/>
    <w:rsid w:val="007871E1"/>
    <w:rsid w:val="007C0618"/>
    <w:rsid w:val="007C2BAB"/>
    <w:rsid w:val="007F0213"/>
    <w:rsid w:val="00817CFF"/>
    <w:rsid w:val="008766BB"/>
    <w:rsid w:val="00877FAC"/>
    <w:rsid w:val="008C6666"/>
    <w:rsid w:val="008E2B46"/>
    <w:rsid w:val="008F1739"/>
    <w:rsid w:val="00924066"/>
    <w:rsid w:val="00960BBF"/>
    <w:rsid w:val="00962BF6"/>
    <w:rsid w:val="00991420"/>
    <w:rsid w:val="00993DB6"/>
    <w:rsid w:val="009C32D4"/>
    <w:rsid w:val="009E1C70"/>
    <w:rsid w:val="00A349FB"/>
    <w:rsid w:val="00A70501"/>
    <w:rsid w:val="00A82F51"/>
    <w:rsid w:val="00AC2D87"/>
    <w:rsid w:val="00AE57EC"/>
    <w:rsid w:val="00B47E97"/>
    <w:rsid w:val="00BB3997"/>
    <w:rsid w:val="00BE1A57"/>
    <w:rsid w:val="00BF7BCC"/>
    <w:rsid w:val="00C1267D"/>
    <w:rsid w:val="00C23C0F"/>
    <w:rsid w:val="00C425EC"/>
    <w:rsid w:val="00C4663F"/>
    <w:rsid w:val="00C578E7"/>
    <w:rsid w:val="00C83E9F"/>
    <w:rsid w:val="00CE7AA8"/>
    <w:rsid w:val="00D159DD"/>
    <w:rsid w:val="00D37056"/>
    <w:rsid w:val="00D72BA2"/>
    <w:rsid w:val="00DA0C1D"/>
    <w:rsid w:val="00DA6709"/>
    <w:rsid w:val="00DA768E"/>
    <w:rsid w:val="00DC1827"/>
    <w:rsid w:val="00DD2FCA"/>
    <w:rsid w:val="00E25A31"/>
    <w:rsid w:val="00E35624"/>
    <w:rsid w:val="00E443CC"/>
    <w:rsid w:val="00E6093C"/>
    <w:rsid w:val="00E64A09"/>
    <w:rsid w:val="00E95509"/>
    <w:rsid w:val="00EA058A"/>
    <w:rsid w:val="00EC0F4B"/>
    <w:rsid w:val="00EC3A56"/>
    <w:rsid w:val="00F1441C"/>
    <w:rsid w:val="00F24CEB"/>
    <w:rsid w:val="00F749C0"/>
    <w:rsid w:val="00FD575B"/>
    <w:rsid w:val="00FE7B40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5:chartTrackingRefBased/>
  <w15:docId w15:val="{E3CD6AAD-66A8-463C-8A7B-987E7BC4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A66"/>
    <w:pPr>
      <w:spacing w:after="200" w:line="276" w:lineRule="auto"/>
    </w:pPr>
    <w:rPr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749C0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49C0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49C0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49C0"/>
    <w:pPr>
      <w:keepNext/>
      <w:spacing w:before="240" w:after="60"/>
      <w:outlineLvl w:val="3"/>
    </w:pPr>
    <w:rPr>
      <w:b/>
      <w:bCs/>
      <w:sz w:val="28"/>
      <w:szCs w:val="28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49C0"/>
    <w:pPr>
      <w:spacing w:before="240" w:after="60"/>
      <w:outlineLvl w:val="4"/>
    </w:pPr>
    <w:rPr>
      <w:b/>
      <w:bCs/>
      <w:i/>
      <w:iCs/>
      <w:sz w:val="26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49C0"/>
    <w:pPr>
      <w:spacing w:before="240" w:after="60"/>
      <w:outlineLvl w:val="5"/>
    </w:pPr>
    <w:rPr>
      <w:b/>
      <w:bCs/>
      <w:szCs w:val="24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49C0"/>
    <w:pPr>
      <w:spacing w:before="240" w:after="60"/>
      <w:outlineLvl w:val="6"/>
    </w:pPr>
    <w:rPr>
      <w:szCs w:val="24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49C0"/>
    <w:pPr>
      <w:spacing w:before="240" w:after="60"/>
      <w:outlineLvl w:val="7"/>
    </w:pPr>
    <w:rPr>
      <w:i/>
      <w:iCs/>
      <w:szCs w:val="24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49C0"/>
    <w:pPr>
      <w:spacing w:before="240" w:after="60"/>
      <w:outlineLvl w:val="8"/>
    </w:pPr>
    <w:rPr>
      <w:rFonts w:eastAsia="Times New Roman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49C0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749C0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749C0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F749C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749C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F749C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F749C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749C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749C0"/>
    <w:rPr>
      <w:rFonts w:ascii="Times New Roman" w:eastAsia="Times New Roman" w:hAnsi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F749C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F749C0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49C0"/>
    <w:pPr>
      <w:spacing w:after="60"/>
      <w:jc w:val="center"/>
      <w:outlineLvl w:val="1"/>
    </w:pPr>
    <w:rPr>
      <w:rFonts w:eastAsia="Times New Roman"/>
      <w:szCs w:val="24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F749C0"/>
    <w:rPr>
      <w:rFonts w:ascii="Times New Roman" w:eastAsia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749C0"/>
    <w:rPr>
      <w:b/>
      <w:bCs/>
    </w:rPr>
  </w:style>
  <w:style w:type="character" w:styleId="Accentuation">
    <w:name w:val="Emphasis"/>
    <w:basedOn w:val="Policepardfaut"/>
    <w:uiPriority w:val="20"/>
    <w:qFormat/>
    <w:rsid w:val="00F749C0"/>
    <w:rPr>
      <w:rFonts w:ascii="Times New Roman" w:hAnsi="Times New Roman"/>
      <w:b/>
      <w:i/>
      <w:iCs/>
    </w:rPr>
  </w:style>
  <w:style w:type="paragraph" w:styleId="Sansinterligne">
    <w:name w:val="No Spacing"/>
    <w:basedOn w:val="Normal"/>
    <w:uiPriority w:val="1"/>
    <w:qFormat/>
    <w:rsid w:val="00F749C0"/>
    <w:rPr>
      <w:szCs w:val="32"/>
    </w:rPr>
  </w:style>
  <w:style w:type="paragraph" w:styleId="Paragraphedeliste">
    <w:name w:val="List Paragraph"/>
    <w:basedOn w:val="Normal"/>
    <w:uiPriority w:val="34"/>
    <w:qFormat/>
    <w:rsid w:val="00F749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749C0"/>
    <w:rPr>
      <w:i/>
      <w:szCs w:val="24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F749C0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49C0"/>
    <w:pPr>
      <w:ind w:left="720" w:right="720"/>
    </w:pPr>
    <w:rPr>
      <w:b/>
      <w:i/>
      <w:szCs w:val="24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49C0"/>
    <w:rPr>
      <w:b/>
      <w:i/>
      <w:sz w:val="24"/>
    </w:rPr>
  </w:style>
  <w:style w:type="character" w:styleId="Emphaseple">
    <w:name w:val="Subtle Emphasis"/>
    <w:uiPriority w:val="19"/>
    <w:qFormat/>
    <w:rsid w:val="00F749C0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F749C0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F749C0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F749C0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F749C0"/>
    <w:rPr>
      <w:rFonts w:ascii="Times New Roman" w:eastAsia="Times New Roman" w:hAnsi="Times New Roman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49C0"/>
    <w:pPr>
      <w:outlineLvl w:val="9"/>
    </w:pPr>
    <w:rPr>
      <w:lang w:val="fr-FR" w:bidi="ar-SA"/>
    </w:rPr>
  </w:style>
  <w:style w:type="paragraph" w:styleId="Textebrut">
    <w:name w:val="Plain Text"/>
    <w:basedOn w:val="Normal"/>
    <w:link w:val="TextebrutCar"/>
    <w:rsid w:val="00475A66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bidi="en-US"/>
    </w:rPr>
  </w:style>
  <w:style w:type="character" w:customStyle="1" w:styleId="TextebrutCar">
    <w:name w:val="Texte brut Car"/>
    <w:basedOn w:val="Policepardfaut"/>
    <w:link w:val="Textebrut"/>
    <w:rsid w:val="00475A66"/>
    <w:rPr>
      <w:rFonts w:ascii="Courier New" w:eastAsia="Times New Roman" w:hAnsi="Courier New"/>
      <w:sz w:val="20"/>
      <w:szCs w:val="20"/>
      <w:lang w:val="fr-FR"/>
    </w:rPr>
  </w:style>
  <w:style w:type="paragraph" w:customStyle="1" w:styleId="Pa10">
    <w:name w:val="Pa10"/>
    <w:basedOn w:val="Normal"/>
    <w:next w:val="Normal"/>
    <w:uiPriority w:val="99"/>
    <w:rsid w:val="00DD2FCA"/>
    <w:pPr>
      <w:autoSpaceDE w:val="0"/>
      <w:autoSpaceDN w:val="0"/>
      <w:adjustRightInd w:val="0"/>
      <w:spacing w:after="0" w:line="201" w:lineRule="atLeast"/>
    </w:pPr>
    <w:rPr>
      <w:szCs w:val="24"/>
      <w:lang w:val="fr-LU"/>
    </w:rPr>
  </w:style>
  <w:style w:type="paragraph" w:customStyle="1" w:styleId="Paragraphedeliste1">
    <w:name w:val="Paragraphe de liste1"/>
    <w:basedOn w:val="Normal"/>
    <w:rsid w:val="000A2E41"/>
    <w:pPr>
      <w:ind w:left="720"/>
      <w:contextualSpacing/>
    </w:pPr>
    <w:rPr>
      <w:rFonts w:ascii="Arial" w:eastAsia="Times New Roman" w:hAnsi="Arial" w:cs="Arial"/>
      <w:sz w:val="22"/>
      <w:lang w:val="fr-LU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66BB"/>
    <w:pPr>
      <w:spacing w:after="0" w:line="240" w:lineRule="auto"/>
    </w:pPr>
    <w:rPr>
      <w:rFonts w:eastAsia="Times New Roman"/>
      <w:sz w:val="20"/>
      <w:szCs w:val="20"/>
      <w:lang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66BB"/>
    <w:rPr>
      <w:rFonts w:eastAsia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766B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C32D4"/>
    <w:pPr>
      <w:spacing w:before="100" w:beforeAutospacing="1" w:after="100" w:afterAutospacing="1" w:line="240" w:lineRule="auto"/>
    </w:pPr>
    <w:rPr>
      <w:rFonts w:eastAsia="Times New Roman"/>
      <w:szCs w:val="24"/>
      <w:lang w:val="fr-LU" w:eastAsia="fr-LU"/>
    </w:rPr>
  </w:style>
  <w:style w:type="character" w:styleId="Lienhypertexte">
    <w:name w:val="Hyperlink"/>
    <w:basedOn w:val="Policepardfaut"/>
    <w:uiPriority w:val="99"/>
    <w:unhideWhenUsed/>
    <w:rsid w:val="009C32D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F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0213"/>
    <w:rPr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F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0213"/>
    <w:rPr>
      <w:szCs w:val="22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CHD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