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9B" w:rsidRDefault="0004309B" w:rsidP="0004309B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F42EDC">
        <w:rPr>
          <w:rFonts w:ascii="Arial" w:hAnsi="Arial" w:cs="Arial"/>
          <w:b/>
          <w:bCs/>
          <w:sz w:val="36"/>
          <w:szCs w:val="36"/>
        </w:rPr>
        <w:t>PROJET DE LOI</w:t>
      </w:r>
      <w:r>
        <w:rPr>
          <w:rFonts w:ascii="Arial" w:hAnsi="Arial" w:cs="Arial"/>
          <w:b/>
          <w:bCs/>
          <w:sz w:val="36"/>
          <w:szCs w:val="36"/>
        </w:rPr>
        <w:t xml:space="preserve"> 6404</w:t>
      </w:r>
    </w:p>
    <w:p w:rsidR="0004309B" w:rsidRDefault="0004309B" w:rsidP="0004309B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04309B" w:rsidRPr="0038071A" w:rsidRDefault="0004309B" w:rsidP="0004309B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C557F2">
        <w:rPr>
          <w:rFonts w:ascii="Arial" w:hAnsi="Arial" w:cs="Arial"/>
          <w:bCs/>
          <w:color w:val="000000"/>
          <w:sz w:val="22"/>
          <w:szCs w:val="22"/>
        </w:rPr>
        <w:t>portant modification:</w:t>
      </w:r>
    </w:p>
    <w:p w:rsidR="0004309B" w:rsidRPr="005650F0" w:rsidRDefault="0004309B" w:rsidP="0004309B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309B" w:rsidRPr="005650F0" w:rsidRDefault="0004309B" w:rsidP="0004309B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du Code du travail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du Code pénal ;</w:t>
      </w:r>
    </w:p>
    <w:p w:rsidR="0004309B" w:rsidRPr="004005EC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005EC">
        <w:rPr>
          <w:rFonts w:ascii="Arial" w:hAnsi="Arial" w:cs="Arial"/>
          <w:color w:val="000000"/>
          <w:sz w:val="22"/>
          <w:szCs w:val="22"/>
        </w:rPr>
        <w:t>de la loi modifiée du 10 août 1991 sur la profession d’avocat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de la loi modifiée du 27 juillet 1993 ayant pour objet 1. le développement et la diversification économiques, 2. l’amélioration de la structure générale et de l’équilibre régional de l’économie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de la loi modifiée du 30 juin 2004 portant création d’un cadre général des régimes d’aides en faveur du secteur des classes moyennes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de la loi du 15 juillet 2008 relative au développement économique régional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de la loi modifiée du 29 août 2008 sur la libre circulation des personnes et l’immigration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>de la loi du 5 juin 2009 relative à la promotion de la recherche, du développement et de l’innovation ;</w:t>
      </w:r>
    </w:p>
    <w:p w:rsidR="0004309B" w:rsidRPr="00351068" w:rsidRDefault="0004309B" w:rsidP="0004309B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51068">
        <w:rPr>
          <w:rFonts w:ascii="Arial" w:hAnsi="Arial" w:cs="Arial"/>
          <w:color w:val="000000"/>
          <w:sz w:val="22"/>
          <w:szCs w:val="22"/>
        </w:rPr>
        <w:t xml:space="preserve">de la loi du 18 </w:t>
      </w:r>
      <w:r w:rsidRPr="004005EC">
        <w:rPr>
          <w:rFonts w:ascii="Arial" w:hAnsi="Arial" w:cs="Arial"/>
          <w:color w:val="000000"/>
          <w:sz w:val="22"/>
          <w:szCs w:val="22"/>
        </w:rPr>
        <w:t xml:space="preserve">février </w:t>
      </w:r>
      <w:r w:rsidRPr="00351068">
        <w:rPr>
          <w:rFonts w:ascii="Arial" w:hAnsi="Arial" w:cs="Arial"/>
          <w:color w:val="000000"/>
          <w:sz w:val="22"/>
          <w:szCs w:val="22"/>
        </w:rPr>
        <w:t>2010 relative à un régime d’aides à la protection de l’environnement et l’utilisation rationnelle des ressources naturelles</w:t>
      </w:r>
    </w:p>
    <w:p w:rsidR="0004309B" w:rsidRDefault="0004309B" w:rsidP="000430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4309B" w:rsidRDefault="0004309B" w:rsidP="0004309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309B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  <w:r w:rsidRPr="00EA7F7D">
        <w:rPr>
          <w:rFonts w:ascii="Arial" w:hAnsi="Arial" w:cs="Arial"/>
          <w:sz w:val="22"/>
          <w:szCs w:val="22"/>
          <w:lang w:val="fr-CH" w:eastAsia="en-GB"/>
        </w:rPr>
        <w:t>Le projet de loi vise à transposer la directive 2009/52/CE du Parlement européen et du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Conseil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du 18 juin 2009 prévoyant des normes minimales concernant les sanctions et les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mesures à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l’encontre des employeurs de ressortissants de pays tiers en séjour irrégulier.</w:t>
      </w:r>
    </w:p>
    <w:p w:rsidR="0004309B" w:rsidRPr="00EA7F7D" w:rsidRDefault="0004309B" w:rsidP="000430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 w:eastAsia="en-GB"/>
        </w:rPr>
      </w:pPr>
    </w:p>
    <w:p w:rsidR="0004309B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  <w:r w:rsidRPr="00EA7F7D">
        <w:rPr>
          <w:rFonts w:ascii="Arial" w:hAnsi="Arial" w:cs="Arial"/>
          <w:sz w:val="22"/>
          <w:szCs w:val="22"/>
          <w:lang w:val="fr-CH" w:eastAsia="en-GB"/>
        </w:rPr>
        <w:t>Cette directive s’inscrit dans le cadre des efforts consentis par l’Union européenne pour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réaliser une politique cohérente dans le domaine des migrations. Il est admis qu’un facteur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déterminant encourageant l’immigration clandestine dans l’Union européenne est la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perspective d’un emploi. Quelques employeurs peu scrupuleux sont tentés d’exploiter cette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situation en ayant recours à cette main-d’œuvre docile, condamnée à vivre dans la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cla</w:t>
      </w:r>
      <w:r>
        <w:rPr>
          <w:rFonts w:ascii="Arial" w:hAnsi="Arial" w:cs="Arial"/>
          <w:sz w:val="22"/>
          <w:szCs w:val="22"/>
          <w:lang w:val="fr-CH" w:eastAsia="en-GB"/>
        </w:rPr>
        <w:t xml:space="preserve">ndestinité. Cette situation est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inacceptable dans un Etat de droit. Elle constitue également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un facteur de concurrence déloyale portant préjudice aux employeurs respectueux de la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légalité.</w:t>
      </w:r>
    </w:p>
    <w:p w:rsidR="0004309B" w:rsidRPr="00EA7F7D" w:rsidRDefault="0004309B" w:rsidP="000430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 w:eastAsia="en-GB"/>
        </w:rPr>
      </w:pPr>
    </w:p>
    <w:p w:rsidR="0004309B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  <w:r w:rsidRPr="00EA7F7D">
        <w:rPr>
          <w:rFonts w:ascii="Arial" w:hAnsi="Arial" w:cs="Arial"/>
          <w:sz w:val="22"/>
          <w:szCs w:val="22"/>
          <w:lang w:val="fr-CH" w:eastAsia="en-GB"/>
        </w:rPr>
        <w:t>La directive vise dès lors à réduire ce phénomène en proposant de réprimer plus sévèrement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l’emploi de ressortissants de pays tiers en séjo</w:t>
      </w:r>
      <w:r>
        <w:rPr>
          <w:rFonts w:ascii="Arial" w:hAnsi="Arial" w:cs="Arial"/>
          <w:sz w:val="22"/>
          <w:szCs w:val="22"/>
          <w:lang w:val="fr-CH" w:eastAsia="en-GB"/>
        </w:rPr>
        <w:t>ur irrégulier.</w:t>
      </w:r>
    </w:p>
    <w:p w:rsidR="0004309B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</w:p>
    <w:p w:rsidR="0004309B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  <w:r w:rsidRPr="00EA7F7D">
        <w:rPr>
          <w:rFonts w:ascii="Arial" w:hAnsi="Arial" w:cs="Arial"/>
          <w:sz w:val="22"/>
          <w:szCs w:val="22"/>
          <w:lang w:val="fr-CH" w:eastAsia="en-GB"/>
        </w:rPr>
        <w:t>La loi transposant la directive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intervient sur plusieurs plans en responsabilisant plus efficacement l’ensemble des acteurs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économiques par la mise en œuvre d’un arsenal de sanctions financières, administratives et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pénales. Si, à ce jour, le recours à une main-d’œuvre séjournant illégalement sur le territoire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est déjà sanctionné en droit luxembourgeois suite à l’adoption des articles 144 à 146 de la loi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modifiée du 29 août 2008 sur la libre circulation des personnes et l’immigration, le projet de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loi introd</w:t>
      </w:r>
      <w:r>
        <w:rPr>
          <w:rFonts w:ascii="Arial" w:hAnsi="Arial" w:cs="Arial"/>
          <w:sz w:val="22"/>
          <w:szCs w:val="22"/>
          <w:lang w:val="fr-CH" w:eastAsia="en-GB"/>
        </w:rPr>
        <w:t>uit des sanctions plus ciblées.</w:t>
      </w:r>
    </w:p>
    <w:p w:rsidR="0004309B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  <w:r w:rsidRPr="00EA7F7D">
        <w:rPr>
          <w:rFonts w:ascii="Arial" w:hAnsi="Arial" w:cs="Arial"/>
          <w:sz w:val="22"/>
          <w:szCs w:val="22"/>
          <w:lang w:val="fr-CH" w:eastAsia="en-GB"/>
        </w:rPr>
        <w:t>L’objet de la directive, tel qu’il résulte par ailleurs de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son énoncé, n’est pas de sanctionner les travailleurs en séjour irrégulier. Toute disposition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en sens contraire serait clairement en opposition avec l’esprit de la norme européenne. Ces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personnes sont considérées avant tout comme étant les victimes des manœuvres illégales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de leurs employeurs. En effet, en disposant que le salarié en séjour irrégulier bénéficie d’une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présomption d’emploi de trois mois, le salarié sera dorénavant mieux protégé. Sa position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par rapport à son employeur est renforcée sans qu’il puisse pour autant tirer de sa situation</w:t>
      </w:r>
      <w:r>
        <w:rPr>
          <w:rFonts w:ascii="Arial" w:hAnsi="Arial" w:cs="Arial"/>
          <w:sz w:val="22"/>
          <w:szCs w:val="22"/>
          <w:lang w:val="fr-CH" w:eastAsia="en-GB"/>
        </w:rPr>
        <w:t xml:space="preserve"> </w:t>
      </w:r>
      <w:r w:rsidRPr="00EA7F7D">
        <w:rPr>
          <w:rFonts w:ascii="Arial" w:hAnsi="Arial" w:cs="Arial"/>
          <w:sz w:val="22"/>
          <w:szCs w:val="22"/>
          <w:lang w:val="fr-CH" w:eastAsia="en-GB"/>
        </w:rPr>
        <w:t>de victime un quelconque droit au maintien de son séjour.</w:t>
      </w:r>
    </w:p>
    <w:p w:rsidR="0004309B" w:rsidRPr="00EA7F7D" w:rsidRDefault="0004309B" w:rsidP="00043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 w:eastAsia="en-GB"/>
        </w:rPr>
      </w:pPr>
    </w:p>
    <w:p w:rsidR="00BB3123" w:rsidRDefault="00BB3123"/>
    <w:sectPr w:rsidR="00BB3123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098"/>
    <w:multiLevelType w:val="hybridMultilevel"/>
    <w:tmpl w:val="F9FE100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9B"/>
    <w:rsid w:val="0000217A"/>
    <w:rsid w:val="0004309B"/>
    <w:rsid w:val="00061235"/>
    <w:rsid w:val="004D75A1"/>
    <w:rsid w:val="006256B8"/>
    <w:rsid w:val="00827CA5"/>
    <w:rsid w:val="0084721B"/>
    <w:rsid w:val="00BB3123"/>
    <w:rsid w:val="00C029AD"/>
    <w:rsid w:val="00FB13C1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1F147C-1710-42A9-A6FB-18E8B33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9B"/>
    <w:rPr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styleId="Adressedestinataire">
    <w:name w:val="envelope address"/>
    <w:basedOn w:val="Normal"/>
    <w:uiPriority w:val="99"/>
    <w:semiHidden/>
    <w:unhideWhenUsed/>
    <w:rsid w:val="00C029A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