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F" w:rsidRPr="00ED1C20" w:rsidRDefault="00C653FF" w:rsidP="00C653FF">
      <w:pPr>
        <w:autoSpaceDE w:val="0"/>
        <w:autoSpaceDN w:val="0"/>
        <w:adjustRightInd w:val="0"/>
        <w:spacing w:before="240" w:line="240" w:lineRule="atLeast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L</w:t>
      </w:r>
      <w:r w:rsidRPr="00ED1C20">
        <w:rPr>
          <w:color w:val="000000"/>
        </w:rPr>
        <w:t>a présente loi a pour objet la création d’un lycée-pilote public. Elle doit permettre la mise en place d’une structure pédagogique disposant, par rapport aux établissements traditionnels</w:t>
      </w:r>
      <w:r w:rsidRPr="00C653FF">
        <w:t>,</w:t>
      </w:r>
      <w:r w:rsidRPr="00ED1C20">
        <w:rPr>
          <w:color w:val="000000"/>
        </w:rPr>
        <w:t xml:space="preserve"> d’une autonomie accrue tant pour l’organisation de ses horaires que pour le regroupement des matières enseignées, les méthodes d’enseignement et d’évaluation et le mode de travail des enseignants.</w:t>
      </w:r>
    </w:p>
    <w:p w:rsidR="00C653FF" w:rsidRPr="00ED1C20" w:rsidRDefault="00C653FF" w:rsidP="00C653FF">
      <w:pPr>
        <w:autoSpaceDE w:val="0"/>
        <w:autoSpaceDN w:val="0"/>
        <w:adjustRightInd w:val="0"/>
        <w:spacing w:before="240" w:line="240" w:lineRule="atLeast"/>
        <w:jc w:val="both"/>
        <w:rPr>
          <w:color w:val="000000"/>
        </w:rPr>
      </w:pPr>
      <w:r w:rsidRPr="00ED1C20">
        <w:rPr>
          <w:color w:val="000000"/>
        </w:rPr>
        <w:t>Elle élargit ainsi, au niveau d’un projet pilote, l’éventail de l’offre et des moyens d’innovation dont dispose l’école publique.</w:t>
      </w:r>
    </w:p>
    <w:p w:rsidR="00C653FF" w:rsidRDefault="00C653FF"/>
    <w:sectPr w:rsidR="00C6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FF"/>
    <w:rsid w:val="004C5EA2"/>
    <w:rsid w:val="00793FE4"/>
    <w:rsid w:val="00C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630B778-EC77-40B7-8BEF-3429F62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FF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présente loi a pour objet la création d’un lycée-pilote public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présente loi a pour objet la création d’un lycée-pilote public</dc:title>
  <dc:subject/>
  <dc:creator>Francine Cocard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