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01A4" w14:textId="77777777" w:rsidR="00251086" w:rsidRPr="00251086" w:rsidRDefault="00251086" w:rsidP="00251086">
      <w:pPr>
        <w:spacing w:after="240" w:line="240" w:lineRule="auto"/>
        <w:rPr>
          <w:rFonts w:ascii="Arial" w:hAnsi="Arial" w:cs="Arial"/>
          <w:b/>
          <w:bCs/>
          <w:kern w:val="0"/>
          <w:u w:val="single"/>
        </w:rPr>
      </w:pPr>
      <w:r w:rsidRPr="00251086">
        <w:rPr>
          <w:rFonts w:ascii="Arial" w:hAnsi="Arial" w:cs="Arial"/>
          <w:b/>
          <w:bCs/>
          <w:kern w:val="0"/>
          <w:u w:val="single"/>
        </w:rPr>
        <w:t>Résumé PL 8510</w:t>
      </w:r>
    </w:p>
    <w:p w14:paraId="696AB429" w14:textId="77777777" w:rsidR="00251086" w:rsidRPr="00251086" w:rsidRDefault="00251086" w:rsidP="00251086">
      <w:pPr>
        <w:spacing w:after="0" w:line="240" w:lineRule="auto"/>
        <w:rPr>
          <w:rFonts w:ascii="Arial" w:hAnsi="Arial" w:cs="Arial"/>
          <w:kern w:val="0"/>
        </w:rPr>
      </w:pPr>
      <w:r w:rsidRPr="00251086">
        <w:rPr>
          <w:rFonts w:ascii="Arial" w:hAnsi="Arial" w:cs="Arial"/>
          <w:kern w:val="0"/>
        </w:rPr>
        <w:t xml:space="preserve">Le présent projet de loi a pour objet de mettre en œuvre les deux premiers points de l’accord salarial dans la Fonction publique du 29 janvier 2025, conclu entre le Gouvernement, représenté par le </w:t>
      </w:r>
      <w:proofErr w:type="gramStart"/>
      <w:r w:rsidRPr="00251086">
        <w:rPr>
          <w:rFonts w:ascii="Arial" w:hAnsi="Arial" w:cs="Arial"/>
          <w:kern w:val="0"/>
        </w:rPr>
        <w:t>Ministre</w:t>
      </w:r>
      <w:proofErr w:type="gramEnd"/>
      <w:r w:rsidRPr="00251086">
        <w:rPr>
          <w:rFonts w:ascii="Arial" w:hAnsi="Arial" w:cs="Arial"/>
          <w:kern w:val="0"/>
        </w:rPr>
        <w:t xml:space="preserve"> de la Fonction publique, et la Confédération générale de la fonction publique (CGFP), représentée par son président fédéral et son secrétaire général.</w:t>
      </w:r>
    </w:p>
    <w:p w14:paraId="3D8E82F4" w14:textId="77777777" w:rsidR="00251086" w:rsidRPr="00251086" w:rsidRDefault="00251086" w:rsidP="00251086">
      <w:pPr>
        <w:spacing w:after="0" w:line="240" w:lineRule="auto"/>
        <w:rPr>
          <w:rFonts w:ascii="Arial" w:hAnsi="Arial" w:cs="Arial"/>
          <w:kern w:val="0"/>
        </w:rPr>
      </w:pPr>
      <w:r w:rsidRPr="00251086">
        <w:rPr>
          <w:rFonts w:ascii="Arial" w:hAnsi="Arial" w:cs="Arial"/>
          <w:kern w:val="0"/>
        </w:rPr>
        <w:t>Il s’agit, d’une part, d’une augmentation des valeurs respectives du point indiciaire de 2 % avec effet à partir du 1</w:t>
      </w:r>
      <w:r w:rsidRPr="00251086">
        <w:rPr>
          <w:rFonts w:ascii="Arial" w:hAnsi="Arial" w:cs="Arial"/>
          <w:kern w:val="0"/>
          <w:vertAlign w:val="superscript"/>
        </w:rPr>
        <w:t>er</w:t>
      </w:r>
      <w:r w:rsidRPr="00251086">
        <w:rPr>
          <w:rFonts w:ascii="Arial" w:hAnsi="Arial" w:cs="Arial"/>
          <w:kern w:val="0"/>
        </w:rPr>
        <w:t xml:space="preserve"> janvier 2025 et de 0,5 % à partir du 1</w:t>
      </w:r>
      <w:r w:rsidRPr="00251086">
        <w:rPr>
          <w:rFonts w:ascii="Arial" w:hAnsi="Arial" w:cs="Arial"/>
          <w:kern w:val="0"/>
          <w:vertAlign w:val="superscript"/>
        </w:rPr>
        <w:t>er</w:t>
      </w:r>
      <w:r w:rsidRPr="00251086">
        <w:rPr>
          <w:rFonts w:ascii="Arial" w:hAnsi="Arial" w:cs="Arial"/>
          <w:kern w:val="0"/>
        </w:rPr>
        <w:t xml:space="preserve"> janvier 2026 et, d’autre part, d’une augmentation de 7 points indiciaires des majorations d’échelon pour postes à responsabilités particulières et pour fonctions dirigeantes avec effet à partir du 1</w:t>
      </w:r>
      <w:r w:rsidRPr="00251086">
        <w:rPr>
          <w:rFonts w:ascii="Arial" w:hAnsi="Arial" w:cs="Arial"/>
          <w:kern w:val="0"/>
          <w:vertAlign w:val="superscript"/>
        </w:rPr>
        <w:t>er</w:t>
      </w:r>
      <w:r w:rsidRPr="00251086">
        <w:rPr>
          <w:rFonts w:ascii="Arial" w:hAnsi="Arial" w:cs="Arial"/>
          <w:kern w:val="0"/>
        </w:rPr>
        <w:t xml:space="preserve"> janvier 2025.</w:t>
      </w:r>
    </w:p>
    <w:p w14:paraId="1F42A05C" w14:textId="77777777" w:rsidR="00251086" w:rsidRPr="00251086" w:rsidRDefault="00251086" w:rsidP="00251086">
      <w:pPr>
        <w:spacing w:after="0" w:line="240" w:lineRule="auto"/>
        <w:rPr>
          <w:rFonts w:ascii="Arial" w:hAnsi="Arial" w:cs="Arial"/>
          <w:kern w:val="0"/>
        </w:rPr>
      </w:pPr>
    </w:p>
    <w:p w14:paraId="47C0D45A" w14:textId="77777777" w:rsidR="009D4A84" w:rsidRDefault="009D4A84"/>
    <w:sectPr w:rsidR="009D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086"/>
    <w:rsid w:val="00251086"/>
    <w:rsid w:val="007963E0"/>
    <w:rsid w:val="009D4A84"/>
    <w:rsid w:val="00AF4A8E"/>
    <w:rsid w:val="00E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2BF7"/>
  <w15:chartTrackingRefBased/>
  <w15:docId w15:val="{03295459-303C-443F-B5EE-B2BF1D6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5108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108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108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108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108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108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108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108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108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5108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25108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251086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251086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251086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251086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251086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251086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251086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25108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25108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08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251086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1086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251086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251086"/>
    <w:pPr>
      <w:ind w:left="720"/>
      <w:contextualSpacing/>
    </w:pPr>
  </w:style>
  <w:style w:type="character" w:styleId="Accentuationintense">
    <w:name w:val="Intense Emphasis"/>
    <w:uiPriority w:val="21"/>
    <w:qFormat/>
    <w:rsid w:val="00251086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108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251086"/>
    <w:rPr>
      <w:i/>
      <w:iCs/>
      <w:color w:val="0F4761"/>
    </w:rPr>
  </w:style>
  <w:style w:type="character" w:styleId="Rfrenceintense">
    <w:name w:val="Intense Reference"/>
    <w:uiPriority w:val="32"/>
    <w:qFormat/>
    <w:rsid w:val="0025108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SANTOS</dc:creator>
  <cp:keywords/>
  <dc:description/>
  <cp:lastModifiedBy>Magda SANTOS</cp:lastModifiedBy>
  <cp:revision>1</cp:revision>
  <dcterms:created xsi:type="dcterms:W3CDTF">2025-04-04T13:22:00Z</dcterms:created>
  <dcterms:modified xsi:type="dcterms:W3CDTF">2025-04-04T13:22:00Z</dcterms:modified>
</cp:coreProperties>
</file>