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456E" w14:textId="4CDD9305" w:rsidR="004B0166" w:rsidRDefault="004B0166" w:rsidP="004B0166">
      <w:pPr>
        <w:tabs>
          <w:tab w:val="left" w:pos="44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N° 8360</w:t>
      </w:r>
    </w:p>
    <w:p w14:paraId="624F3498" w14:textId="6B65A07D" w:rsidR="004B0166" w:rsidRPr="004065CC" w:rsidRDefault="004B0166" w:rsidP="004065C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CHAMBRE DES DÉPUTÉS</w:t>
      </w:r>
    </w:p>
    <w:p w14:paraId="13A19D0A" w14:textId="77777777" w:rsidR="004B0166" w:rsidRDefault="004B0166" w:rsidP="004B0166">
      <w:pPr>
        <w:pBdr>
          <w:bottom w:val="thinThickLargeGap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3A1238BD" w14:textId="77777777" w:rsidR="004B0166" w:rsidRDefault="004B0166" w:rsidP="004B0166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p w14:paraId="681775A9" w14:textId="77777777" w:rsidR="004B0166" w:rsidRDefault="004B0166" w:rsidP="004B01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76"/>
          <w:sz w:val="36"/>
          <w:szCs w:val="36"/>
        </w:rPr>
      </w:pPr>
      <w:r>
        <w:rPr>
          <w:rFonts w:ascii="Arial" w:hAnsi="Arial" w:cs="Arial"/>
          <w:b/>
          <w:bCs/>
          <w:spacing w:val="76"/>
          <w:sz w:val="36"/>
          <w:szCs w:val="36"/>
        </w:rPr>
        <w:t>PROJET DE LOI</w:t>
      </w:r>
    </w:p>
    <w:p w14:paraId="6709CDC7" w14:textId="24FDD243" w:rsidR="004B0166" w:rsidRPr="009D1D56" w:rsidRDefault="004B0166" w:rsidP="004B01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  <w:r w:rsidRPr="009D1D56">
        <w:rPr>
          <w:rFonts w:ascii="Arial" w:hAnsi="Arial" w:cs="Arial"/>
          <w:b/>
          <w:bCs/>
          <w:color w:val="000000"/>
          <w:shd w:val="clear" w:color="auto" w:fill="FFFFFF"/>
        </w:rPr>
        <w:t>portant approbation de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s statuts de l’Institut international pour la démocratie et l’assistance électorale (IDEA International</w:t>
      </w:r>
      <w:r w:rsidRPr="009D1D56"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fait à Stockholm,</w:t>
      </w:r>
      <w:r w:rsidRPr="009D1D56">
        <w:rPr>
          <w:rFonts w:ascii="Arial" w:hAnsi="Arial" w:cs="Arial"/>
          <w:b/>
          <w:bCs/>
          <w:color w:val="000000"/>
          <w:shd w:val="clear" w:color="auto" w:fill="FFFFFF"/>
        </w:rPr>
        <w:t xml:space="preserve"> le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27</w:t>
      </w:r>
      <w:r w:rsidRPr="009D1D5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février 1995)</w:t>
      </w:r>
    </w:p>
    <w:p w14:paraId="7E282F05" w14:textId="77777777" w:rsidR="004B0166" w:rsidRDefault="004B0166" w:rsidP="004B01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fr-FR"/>
        </w:rPr>
      </w:pPr>
    </w:p>
    <w:p w14:paraId="66A0C9F3" w14:textId="77777777" w:rsidR="004B0166" w:rsidRDefault="004B0166" w:rsidP="004B01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lb-LU"/>
        </w:rPr>
      </w:pPr>
      <w:r>
        <w:rPr>
          <w:rFonts w:ascii="Arial" w:hAnsi="Arial" w:cs="Arial"/>
          <w:b/>
          <w:bCs/>
          <w:lang w:eastAsia="lb-LU"/>
        </w:rPr>
        <w:t>* * *</w:t>
      </w:r>
    </w:p>
    <w:p w14:paraId="41706849" w14:textId="77777777" w:rsidR="004B0166" w:rsidRPr="00067C43" w:rsidRDefault="004B0166" w:rsidP="004B0166">
      <w:pPr>
        <w:jc w:val="center"/>
        <w:rPr>
          <w:rFonts w:ascii="Arial" w:hAnsi="Arial" w:cs="Arial"/>
          <w:b/>
          <w:bCs/>
        </w:rPr>
      </w:pPr>
      <w:r w:rsidRPr="00067C43">
        <w:rPr>
          <w:rFonts w:ascii="Arial" w:hAnsi="Arial" w:cs="Arial"/>
          <w:b/>
          <w:bCs/>
        </w:rPr>
        <w:t>RÉSUMÉ</w:t>
      </w:r>
    </w:p>
    <w:p w14:paraId="105D9FC6" w14:textId="77777777" w:rsidR="004B0166" w:rsidRDefault="004B0166" w:rsidP="004B0166">
      <w:pPr>
        <w:spacing w:after="0" w:line="240" w:lineRule="auto"/>
        <w:rPr>
          <w:rFonts w:ascii="Arial" w:hAnsi="Arial" w:cs="Arial"/>
          <w:lang w:val="fr-FR"/>
        </w:rPr>
      </w:pPr>
    </w:p>
    <w:p w14:paraId="72C72DF1" w14:textId="43B9C2B4" w:rsidR="004B0166" w:rsidRPr="00BB2930" w:rsidRDefault="004B0166" w:rsidP="00811381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9D1D56">
        <w:rPr>
          <w:rFonts w:ascii="Arial" w:hAnsi="Arial" w:cs="Arial"/>
          <w:lang w:val="fr-FR"/>
        </w:rPr>
        <w:t xml:space="preserve">Le présent projet de loi </w:t>
      </w:r>
      <w:r>
        <w:rPr>
          <w:rFonts w:ascii="Arial" w:hAnsi="Arial" w:cs="Arial"/>
          <w:lang w:val="fr-FR"/>
        </w:rPr>
        <w:t xml:space="preserve">vise l’approbation par la Chambre des Députés </w:t>
      </w:r>
      <w:r w:rsidR="00230823">
        <w:rPr>
          <w:rFonts w:ascii="Arial" w:hAnsi="Arial" w:cs="Arial"/>
          <w:lang w:val="fr-FR"/>
        </w:rPr>
        <w:t xml:space="preserve">des Statuts de l’Institut international pour la démocratie </w:t>
      </w:r>
      <w:r w:rsidR="0035750E">
        <w:rPr>
          <w:rFonts w:ascii="Arial" w:hAnsi="Arial" w:cs="Arial"/>
          <w:lang w:val="fr-FR"/>
        </w:rPr>
        <w:t xml:space="preserve">et l’assistance électorale </w:t>
      </w:r>
      <w:r w:rsidR="00AD4134">
        <w:rPr>
          <w:rFonts w:ascii="Arial" w:hAnsi="Arial" w:cs="Arial"/>
          <w:lang w:val="fr-FR"/>
        </w:rPr>
        <w:t xml:space="preserve">(ci-après </w:t>
      </w:r>
      <w:r w:rsidR="001906A3">
        <w:rPr>
          <w:rFonts w:ascii="Arial" w:hAnsi="Arial" w:cs="Arial"/>
          <w:lang w:val="fr-FR"/>
        </w:rPr>
        <w:t xml:space="preserve">dénommé </w:t>
      </w:r>
      <w:r w:rsidR="00AD4134">
        <w:rPr>
          <w:rFonts w:ascii="Arial" w:hAnsi="Arial" w:cs="Arial"/>
          <w:lang w:val="fr-FR"/>
        </w:rPr>
        <w:t xml:space="preserve">« IDEA </w:t>
      </w:r>
      <w:r w:rsidR="00AD4134" w:rsidRPr="00BB2930">
        <w:rPr>
          <w:rFonts w:ascii="Arial" w:hAnsi="Arial" w:cs="Arial"/>
          <w:lang w:val="fr-FR"/>
        </w:rPr>
        <w:t>International</w:t>
      </w:r>
      <w:r w:rsidR="001906A3" w:rsidRPr="00BB2930">
        <w:rPr>
          <w:rFonts w:ascii="Arial" w:hAnsi="Arial" w:cs="Arial"/>
          <w:lang w:val="fr-FR"/>
        </w:rPr>
        <w:t> » ou « l’Institut »</w:t>
      </w:r>
      <w:r w:rsidR="00AD4134" w:rsidRPr="00BB2930">
        <w:rPr>
          <w:rFonts w:ascii="Arial" w:hAnsi="Arial" w:cs="Arial"/>
          <w:lang w:val="fr-FR"/>
        </w:rPr>
        <w:t xml:space="preserve">). </w:t>
      </w:r>
    </w:p>
    <w:p w14:paraId="5E3A6D89" w14:textId="77777777" w:rsidR="004B0166" w:rsidRPr="00BB2930" w:rsidRDefault="004B0166" w:rsidP="00811381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71473D2" w14:textId="4DAD16FF" w:rsidR="00E96A7E" w:rsidRDefault="00BB2930" w:rsidP="00414E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L’Institut </w:t>
      </w:r>
      <w:r w:rsidR="00A1511C">
        <w:rPr>
          <w:rFonts w:ascii="Arial" w:hAnsi="Arial" w:cs="Arial"/>
        </w:rPr>
        <w:t>a le statut d’organisation intergouvernementale</w:t>
      </w:r>
      <w:r w:rsidR="009E62F5">
        <w:rPr>
          <w:rFonts w:ascii="Arial" w:hAnsi="Arial" w:cs="Arial"/>
        </w:rPr>
        <w:t xml:space="preserve"> et siège à Stockholm. </w:t>
      </w:r>
      <w:r w:rsidR="00C71C8B">
        <w:rPr>
          <w:rFonts w:ascii="Arial" w:hAnsi="Arial" w:cs="Arial"/>
        </w:rPr>
        <w:t xml:space="preserve">Il a pour objectif </w:t>
      </w:r>
      <w:r w:rsidR="00F109F9">
        <w:rPr>
          <w:rFonts w:ascii="Arial" w:hAnsi="Arial" w:cs="Arial"/>
        </w:rPr>
        <w:t xml:space="preserve">la reconnaissance universelle </w:t>
      </w:r>
      <w:r w:rsidR="001611CA">
        <w:rPr>
          <w:rFonts w:ascii="Arial" w:hAnsi="Arial" w:cs="Arial"/>
        </w:rPr>
        <w:t xml:space="preserve">de la démocratie comme </w:t>
      </w:r>
      <w:r w:rsidR="000635B0">
        <w:rPr>
          <w:rFonts w:ascii="Arial" w:hAnsi="Arial" w:cs="Arial"/>
        </w:rPr>
        <w:t>fondement essentiel de la paix, de la stabilité et du dévelop</w:t>
      </w:r>
      <w:r w:rsidR="008F10C1">
        <w:rPr>
          <w:rFonts w:ascii="Arial" w:hAnsi="Arial" w:cs="Arial"/>
        </w:rPr>
        <w:t>p</w:t>
      </w:r>
      <w:r w:rsidR="000635B0">
        <w:rPr>
          <w:rFonts w:ascii="Arial" w:hAnsi="Arial" w:cs="Arial"/>
        </w:rPr>
        <w:t>ement durable</w:t>
      </w:r>
      <w:r w:rsidR="00E91498">
        <w:rPr>
          <w:rFonts w:ascii="Arial" w:hAnsi="Arial" w:cs="Arial"/>
        </w:rPr>
        <w:t xml:space="preserve">, </w:t>
      </w:r>
      <w:r w:rsidR="00936DB8">
        <w:rPr>
          <w:rFonts w:ascii="Arial" w:hAnsi="Arial" w:cs="Arial"/>
        </w:rPr>
        <w:t xml:space="preserve">et vise </w:t>
      </w:r>
      <w:r w:rsidR="00CF0317">
        <w:rPr>
          <w:rFonts w:ascii="Arial" w:hAnsi="Arial" w:cs="Arial"/>
        </w:rPr>
        <w:t>à accomplir cet objectif</w:t>
      </w:r>
      <w:r w:rsidR="00F44E1A">
        <w:rPr>
          <w:rFonts w:ascii="Arial" w:hAnsi="Arial" w:cs="Arial"/>
        </w:rPr>
        <w:t xml:space="preserve"> en prodiguant conseils</w:t>
      </w:r>
      <w:r w:rsidR="00150D07">
        <w:rPr>
          <w:rFonts w:ascii="Arial" w:hAnsi="Arial" w:cs="Arial"/>
        </w:rPr>
        <w:t>, orientations, et soutien dans divers domaines liés à la démocratie</w:t>
      </w:r>
      <w:r w:rsidR="002905FA">
        <w:rPr>
          <w:rFonts w:ascii="Arial" w:hAnsi="Arial" w:cs="Arial"/>
        </w:rPr>
        <w:t xml:space="preserve">, ainsi qu’en facilitant </w:t>
      </w:r>
      <w:r w:rsidR="00EC3EE5">
        <w:rPr>
          <w:rFonts w:ascii="Arial" w:hAnsi="Arial" w:cs="Arial"/>
        </w:rPr>
        <w:t xml:space="preserve">la coopération entre </w:t>
      </w:r>
      <w:r w:rsidR="00545E77">
        <w:rPr>
          <w:rFonts w:ascii="Arial" w:hAnsi="Arial" w:cs="Arial"/>
        </w:rPr>
        <w:t>s</w:t>
      </w:r>
      <w:r w:rsidR="00EC3EE5">
        <w:rPr>
          <w:rFonts w:ascii="Arial" w:hAnsi="Arial" w:cs="Arial"/>
        </w:rPr>
        <w:t xml:space="preserve">es membres. </w:t>
      </w:r>
    </w:p>
    <w:p w14:paraId="20544075" w14:textId="77777777" w:rsidR="00414EE4" w:rsidRDefault="00414EE4" w:rsidP="00414EE4">
      <w:pPr>
        <w:spacing w:after="0"/>
        <w:jc w:val="both"/>
        <w:rPr>
          <w:rFonts w:ascii="Arial" w:hAnsi="Arial" w:cs="Arial"/>
        </w:rPr>
      </w:pPr>
    </w:p>
    <w:p w14:paraId="1B4D3702" w14:textId="77777777" w:rsidR="00CB6370" w:rsidRDefault="003C0BDB" w:rsidP="00414E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statuts comportent </w:t>
      </w:r>
      <w:r w:rsidR="00191012">
        <w:rPr>
          <w:rFonts w:ascii="Arial" w:hAnsi="Arial" w:cs="Arial"/>
        </w:rPr>
        <w:t xml:space="preserve">dix-sept articles. </w:t>
      </w:r>
      <w:r w:rsidR="00431E5A">
        <w:rPr>
          <w:rFonts w:ascii="Arial" w:hAnsi="Arial" w:cs="Arial"/>
        </w:rPr>
        <w:t xml:space="preserve">L’article </w:t>
      </w:r>
      <w:r w:rsidR="00E06B0D">
        <w:rPr>
          <w:rFonts w:ascii="Arial" w:hAnsi="Arial" w:cs="Arial"/>
        </w:rPr>
        <w:t xml:space="preserve">I </w:t>
      </w:r>
      <w:r w:rsidR="00914233">
        <w:rPr>
          <w:rFonts w:ascii="Arial" w:hAnsi="Arial" w:cs="Arial"/>
        </w:rPr>
        <w:t xml:space="preserve">définit </w:t>
      </w:r>
      <w:r w:rsidR="006B54F0">
        <w:rPr>
          <w:rFonts w:ascii="Arial" w:hAnsi="Arial" w:cs="Arial"/>
        </w:rPr>
        <w:t xml:space="preserve">les objectifs et le statut </w:t>
      </w:r>
      <w:r w:rsidR="006966B7">
        <w:rPr>
          <w:rFonts w:ascii="Arial" w:hAnsi="Arial" w:cs="Arial"/>
        </w:rPr>
        <w:t xml:space="preserve">d’IDEA International </w:t>
      </w:r>
      <w:r w:rsidR="00CE3C98">
        <w:rPr>
          <w:rFonts w:ascii="Arial" w:hAnsi="Arial" w:cs="Arial"/>
        </w:rPr>
        <w:t>en tant qu’organisation intergouvernementale</w:t>
      </w:r>
      <w:r w:rsidR="000A7CDE">
        <w:rPr>
          <w:rFonts w:ascii="Arial" w:hAnsi="Arial" w:cs="Arial"/>
        </w:rPr>
        <w:t xml:space="preserve">. L’article II </w:t>
      </w:r>
      <w:r w:rsidR="00A22CCF">
        <w:rPr>
          <w:rFonts w:ascii="Arial" w:hAnsi="Arial" w:cs="Arial"/>
        </w:rPr>
        <w:t xml:space="preserve">définit </w:t>
      </w:r>
      <w:r w:rsidR="00225E94">
        <w:rPr>
          <w:rFonts w:ascii="Arial" w:hAnsi="Arial" w:cs="Arial"/>
        </w:rPr>
        <w:t>sept</w:t>
      </w:r>
      <w:r w:rsidR="00A22CCF">
        <w:rPr>
          <w:rFonts w:ascii="Arial" w:hAnsi="Arial" w:cs="Arial"/>
        </w:rPr>
        <w:t xml:space="preserve"> </w:t>
      </w:r>
      <w:r w:rsidR="003507B9">
        <w:rPr>
          <w:rFonts w:ascii="Arial" w:hAnsi="Arial" w:cs="Arial"/>
        </w:rPr>
        <w:t xml:space="preserve">objectifs de </w:t>
      </w:r>
      <w:r w:rsidR="0036234E">
        <w:rPr>
          <w:rFonts w:ascii="Arial" w:hAnsi="Arial" w:cs="Arial"/>
        </w:rPr>
        <w:t xml:space="preserve">l’Institut </w:t>
      </w:r>
      <w:r w:rsidR="002A2A1C">
        <w:rPr>
          <w:rFonts w:ascii="Arial" w:hAnsi="Arial" w:cs="Arial"/>
        </w:rPr>
        <w:t xml:space="preserve">et les activités </w:t>
      </w:r>
      <w:r w:rsidR="009716C1">
        <w:rPr>
          <w:rFonts w:ascii="Arial" w:hAnsi="Arial" w:cs="Arial"/>
        </w:rPr>
        <w:t xml:space="preserve">de celui-ci </w:t>
      </w:r>
      <w:r w:rsidR="00631739">
        <w:rPr>
          <w:rFonts w:ascii="Arial" w:hAnsi="Arial" w:cs="Arial"/>
        </w:rPr>
        <w:t>afin de les réaliser</w:t>
      </w:r>
      <w:r w:rsidR="00D76D33">
        <w:rPr>
          <w:rFonts w:ascii="Arial" w:hAnsi="Arial" w:cs="Arial"/>
        </w:rPr>
        <w:t xml:space="preserve">. </w:t>
      </w:r>
      <w:r w:rsidR="00A6049F">
        <w:rPr>
          <w:rFonts w:ascii="Arial" w:hAnsi="Arial" w:cs="Arial"/>
        </w:rPr>
        <w:t xml:space="preserve">Parmi ces objectifs </w:t>
      </w:r>
      <w:r w:rsidR="005C1D68">
        <w:rPr>
          <w:rFonts w:ascii="Arial" w:hAnsi="Arial" w:cs="Arial"/>
        </w:rPr>
        <w:t xml:space="preserve">il y a notamment </w:t>
      </w:r>
      <w:r w:rsidR="00850094">
        <w:rPr>
          <w:rFonts w:ascii="Arial" w:hAnsi="Arial" w:cs="Arial"/>
        </w:rPr>
        <w:t>la promotion d’une démocratie durable</w:t>
      </w:r>
      <w:r w:rsidR="00C2155E">
        <w:rPr>
          <w:rFonts w:ascii="Arial" w:hAnsi="Arial" w:cs="Arial"/>
        </w:rPr>
        <w:t>, le renforcement des processus électoraux démocratique</w:t>
      </w:r>
      <w:r w:rsidR="0000706B">
        <w:rPr>
          <w:rFonts w:ascii="Arial" w:hAnsi="Arial" w:cs="Arial"/>
        </w:rPr>
        <w:t xml:space="preserve">s dans le monde, </w:t>
      </w:r>
      <w:r w:rsidR="00BB3320">
        <w:rPr>
          <w:rFonts w:ascii="Arial" w:hAnsi="Arial" w:cs="Arial"/>
        </w:rPr>
        <w:t>la promotion de la transparen</w:t>
      </w:r>
      <w:r w:rsidR="004319AF">
        <w:rPr>
          <w:rFonts w:ascii="Arial" w:hAnsi="Arial" w:cs="Arial"/>
        </w:rPr>
        <w:t>ce</w:t>
      </w:r>
      <w:r w:rsidR="003227C2">
        <w:rPr>
          <w:rFonts w:ascii="Arial" w:hAnsi="Arial" w:cs="Arial"/>
        </w:rPr>
        <w:t xml:space="preserve"> et </w:t>
      </w:r>
      <w:r w:rsidR="0076160B">
        <w:rPr>
          <w:rFonts w:ascii="Arial" w:hAnsi="Arial" w:cs="Arial"/>
        </w:rPr>
        <w:t xml:space="preserve">de l’obligation de rendre des comptes </w:t>
      </w:r>
      <w:r w:rsidR="0051544D">
        <w:rPr>
          <w:rFonts w:ascii="Arial" w:hAnsi="Arial" w:cs="Arial"/>
        </w:rPr>
        <w:t>dans le cadre du développement démocratique</w:t>
      </w:r>
      <w:r w:rsidR="00B34C84">
        <w:rPr>
          <w:rFonts w:ascii="Arial" w:hAnsi="Arial" w:cs="Arial"/>
        </w:rPr>
        <w:t xml:space="preserve">. </w:t>
      </w:r>
      <w:r w:rsidR="000E5622">
        <w:rPr>
          <w:rFonts w:ascii="Arial" w:hAnsi="Arial" w:cs="Arial"/>
        </w:rPr>
        <w:t>Parmi les</w:t>
      </w:r>
      <w:r w:rsidR="0066291D">
        <w:rPr>
          <w:rFonts w:ascii="Arial" w:hAnsi="Arial" w:cs="Arial"/>
        </w:rPr>
        <w:t xml:space="preserve"> six</w:t>
      </w:r>
      <w:r w:rsidR="000E5622">
        <w:rPr>
          <w:rFonts w:ascii="Arial" w:hAnsi="Arial" w:cs="Arial"/>
        </w:rPr>
        <w:t xml:space="preserve"> activités</w:t>
      </w:r>
      <w:r w:rsidR="00CC23FB">
        <w:rPr>
          <w:rFonts w:ascii="Arial" w:hAnsi="Arial" w:cs="Arial"/>
        </w:rPr>
        <w:t xml:space="preserve"> prévues dans les statuts</w:t>
      </w:r>
      <w:r w:rsidR="000E5622">
        <w:rPr>
          <w:rFonts w:ascii="Arial" w:hAnsi="Arial" w:cs="Arial"/>
        </w:rPr>
        <w:t xml:space="preserve"> </w:t>
      </w:r>
      <w:r w:rsidR="00940387">
        <w:rPr>
          <w:rFonts w:ascii="Arial" w:hAnsi="Arial" w:cs="Arial"/>
        </w:rPr>
        <w:t xml:space="preserve">il y a notamment </w:t>
      </w:r>
      <w:r w:rsidR="000041B5">
        <w:rPr>
          <w:rFonts w:ascii="Arial" w:hAnsi="Arial" w:cs="Arial"/>
        </w:rPr>
        <w:t xml:space="preserve">la constitution de réseaux internationaux </w:t>
      </w:r>
      <w:r w:rsidR="00B35216">
        <w:rPr>
          <w:rFonts w:ascii="Arial" w:hAnsi="Arial" w:cs="Arial"/>
        </w:rPr>
        <w:t>dans le domaine des processus électoraux</w:t>
      </w:r>
      <w:r w:rsidR="00240901">
        <w:rPr>
          <w:rFonts w:ascii="Arial" w:hAnsi="Arial" w:cs="Arial"/>
        </w:rPr>
        <w:t>, et</w:t>
      </w:r>
      <w:r w:rsidR="00B35216">
        <w:rPr>
          <w:rFonts w:ascii="Arial" w:hAnsi="Arial" w:cs="Arial"/>
        </w:rPr>
        <w:t xml:space="preserve"> </w:t>
      </w:r>
      <w:r w:rsidR="00D17DA2">
        <w:rPr>
          <w:rFonts w:ascii="Arial" w:hAnsi="Arial" w:cs="Arial"/>
        </w:rPr>
        <w:t xml:space="preserve">le fait de fournir des avis, des orientations, et un soutien </w:t>
      </w:r>
      <w:r w:rsidR="00391980">
        <w:rPr>
          <w:rFonts w:ascii="Arial" w:hAnsi="Arial" w:cs="Arial"/>
        </w:rPr>
        <w:t xml:space="preserve">sur le rôle du gouvernement et de l’opposition, des partis politiques, des commissions électorales, d’un pouvoir judiciaire indépendant, des médias et d’autres </w:t>
      </w:r>
      <w:r w:rsidR="002B6320">
        <w:rPr>
          <w:rFonts w:ascii="Arial" w:hAnsi="Arial" w:cs="Arial"/>
        </w:rPr>
        <w:t>aspects</w:t>
      </w:r>
      <w:r w:rsidR="00391980">
        <w:rPr>
          <w:rFonts w:ascii="Arial" w:hAnsi="Arial" w:cs="Arial"/>
        </w:rPr>
        <w:t xml:space="preserve"> des processus électoraux dans le contexte d’une démocratie pluraliste</w:t>
      </w:r>
      <w:r w:rsidR="003B02C0">
        <w:rPr>
          <w:rFonts w:ascii="Arial" w:hAnsi="Arial" w:cs="Arial"/>
        </w:rPr>
        <w:t xml:space="preserve">. </w:t>
      </w:r>
    </w:p>
    <w:p w14:paraId="49F99F77" w14:textId="77777777" w:rsidR="00414EE4" w:rsidRDefault="00414EE4" w:rsidP="00414EE4">
      <w:pPr>
        <w:spacing w:after="0"/>
        <w:jc w:val="both"/>
        <w:rPr>
          <w:rFonts w:ascii="Arial" w:hAnsi="Arial" w:cs="Arial"/>
        </w:rPr>
      </w:pPr>
    </w:p>
    <w:p w14:paraId="102CB283" w14:textId="7DE6FAF6" w:rsidR="00850D31" w:rsidRDefault="00D06670" w:rsidP="00414E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L’article III </w:t>
      </w:r>
      <w:r w:rsidR="003771D8">
        <w:rPr>
          <w:rFonts w:ascii="Arial" w:hAnsi="Arial" w:cs="Arial"/>
        </w:rPr>
        <w:t xml:space="preserve">définit </w:t>
      </w:r>
      <w:r w:rsidR="00DF1067">
        <w:rPr>
          <w:rFonts w:ascii="Arial" w:hAnsi="Arial" w:cs="Arial"/>
        </w:rPr>
        <w:t xml:space="preserve">le cadre dans lequel </w:t>
      </w:r>
      <w:r w:rsidR="00D76A67">
        <w:rPr>
          <w:rFonts w:ascii="Arial" w:hAnsi="Arial" w:cs="Arial"/>
        </w:rPr>
        <w:t xml:space="preserve">IDEA International peut entretenir des </w:t>
      </w:r>
      <w:r w:rsidR="00843B9D">
        <w:rPr>
          <w:rFonts w:ascii="Arial" w:hAnsi="Arial" w:cs="Arial"/>
        </w:rPr>
        <w:t>relations de coopération</w:t>
      </w:r>
      <w:r w:rsidR="002A06B3">
        <w:rPr>
          <w:rFonts w:ascii="Arial" w:hAnsi="Arial" w:cs="Arial"/>
        </w:rPr>
        <w:t xml:space="preserve">. </w:t>
      </w:r>
      <w:r w:rsidR="00CB6370">
        <w:rPr>
          <w:rFonts w:ascii="Arial" w:hAnsi="Arial" w:cs="Arial"/>
        </w:rPr>
        <w:t xml:space="preserve">L’article IV </w:t>
      </w:r>
      <w:r w:rsidR="0078208F">
        <w:rPr>
          <w:rFonts w:ascii="Arial" w:hAnsi="Arial" w:cs="Arial"/>
        </w:rPr>
        <w:t xml:space="preserve">précise </w:t>
      </w:r>
      <w:r w:rsidR="00AB474B">
        <w:rPr>
          <w:rFonts w:ascii="Arial" w:hAnsi="Arial" w:cs="Arial"/>
        </w:rPr>
        <w:t>l</w:t>
      </w:r>
      <w:r w:rsidR="001D1681">
        <w:rPr>
          <w:rFonts w:ascii="Arial" w:hAnsi="Arial" w:cs="Arial"/>
        </w:rPr>
        <w:t>es statuts de</w:t>
      </w:r>
      <w:r w:rsidR="00205D0F">
        <w:rPr>
          <w:rFonts w:ascii="Arial" w:hAnsi="Arial" w:cs="Arial"/>
        </w:rPr>
        <w:t>s membres</w:t>
      </w:r>
      <w:r w:rsidR="008C5121">
        <w:rPr>
          <w:rFonts w:ascii="Arial" w:hAnsi="Arial" w:cs="Arial"/>
        </w:rPr>
        <w:t xml:space="preserve">, </w:t>
      </w:r>
      <w:r w:rsidR="000D6AF3">
        <w:rPr>
          <w:rFonts w:ascii="Arial" w:hAnsi="Arial" w:cs="Arial"/>
        </w:rPr>
        <w:t>qui sont les gouvernements des Etats Parties</w:t>
      </w:r>
      <w:r w:rsidR="004E30B4">
        <w:rPr>
          <w:rFonts w:ascii="Arial" w:hAnsi="Arial" w:cs="Arial"/>
        </w:rPr>
        <w:t xml:space="preserve">, </w:t>
      </w:r>
      <w:r w:rsidR="00853BA0">
        <w:rPr>
          <w:rFonts w:ascii="Arial" w:hAnsi="Arial" w:cs="Arial"/>
        </w:rPr>
        <w:t xml:space="preserve">et </w:t>
      </w:r>
      <w:r w:rsidR="008C5121">
        <w:rPr>
          <w:rFonts w:ascii="Arial" w:hAnsi="Arial" w:cs="Arial"/>
        </w:rPr>
        <w:t xml:space="preserve">qui doivent </w:t>
      </w:r>
      <w:r w:rsidR="00E709AA">
        <w:rPr>
          <w:rFonts w:ascii="Arial" w:hAnsi="Arial" w:cs="Arial"/>
        </w:rPr>
        <w:t xml:space="preserve">entre autres </w:t>
      </w:r>
      <w:r w:rsidR="00563602">
        <w:rPr>
          <w:rFonts w:ascii="Arial" w:hAnsi="Arial" w:cs="Arial"/>
        </w:rPr>
        <w:t xml:space="preserve">démontrer </w:t>
      </w:r>
      <w:r w:rsidR="00061ABF">
        <w:rPr>
          <w:rFonts w:ascii="Arial" w:hAnsi="Arial" w:cs="Arial"/>
        </w:rPr>
        <w:t xml:space="preserve">dans leur propre pays leur attachement </w:t>
      </w:r>
      <w:r w:rsidR="0075654F">
        <w:rPr>
          <w:rFonts w:ascii="Arial" w:hAnsi="Arial" w:cs="Arial"/>
        </w:rPr>
        <w:t xml:space="preserve">aux principes démocratiques promus par </w:t>
      </w:r>
      <w:r w:rsidR="00E437D5">
        <w:rPr>
          <w:rFonts w:ascii="Arial" w:hAnsi="Arial" w:cs="Arial"/>
        </w:rPr>
        <w:t xml:space="preserve">l’Institut. </w:t>
      </w:r>
      <w:r w:rsidR="00C45DB1">
        <w:rPr>
          <w:rFonts w:ascii="Arial" w:hAnsi="Arial" w:cs="Arial"/>
        </w:rPr>
        <w:t xml:space="preserve">L’article V </w:t>
      </w:r>
      <w:r w:rsidR="000552DF">
        <w:rPr>
          <w:rFonts w:ascii="Arial" w:hAnsi="Arial" w:cs="Arial"/>
        </w:rPr>
        <w:t xml:space="preserve">précise </w:t>
      </w:r>
      <w:r w:rsidR="0045160C">
        <w:rPr>
          <w:rFonts w:ascii="Arial" w:hAnsi="Arial" w:cs="Arial"/>
        </w:rPr>
        <w:t>s</w:t>
      </w:r>
      <w:r w:rsidR="000552DF">
        <w:rPr>
          <w:rFonts w:ascii="Arial" w:hAnsi="Arial" w:cs="Arial"/>
        </w:rPr>
        <w:t>es modalités de financement</w:t>
      </w:r>
      <w:r w:rsidR="002862E1">
        <w:rPr>
          <w:rFonts w:ascii="Arial" w:hAnsi="Arial" w:cs="Arial"/>
        </w:rPr>
        <w:t xml:space="preserve">, </w:t>
      </w:r>
      <w:r w:rsidR="0012416C">
        <w:rPr>
          <w:rFonts w:ascii="Arial" w:hAnsi="Arial" w:cs="Arial"/>
        </w:rPr>
        <w:t xml:space="preserve">qui se font </w:t>
      </w:r>
      <w:r w:rsidR="00614702">
        <w:rPr>
          <w:rFonts w:ascii="Arial" w:hAnsi="Arial" w:cs="Arial"/>
        </w:rPr>
        <w:t>entre autres</w:t>
      </w:r>
      <w:r w:rsidR="004E1F73">
        <w:rPr>
          <w:rFonts w:ascii="Arial" w:hAnsi="Arial" w:cs="Arial"/>
        </w:rPr>
        <w:t xml:space="preserve"> sous la forme de contributions </w:t>
      </w:r>
      <w:r w:rsidR="000E7669">
        <w:rPr>
          <w:rFonts w:ascii="Arial" w:hAnsi="Arial" w:cs="Arial"/>
        </w:rPr>
        <w:t xml:space="preserve">annuelles de </w:t>
      </w:r>
      <w:r w:rsidR="004615ED">
        <w:rPr>
          <w:rFonts w:ascii="Arial" w:hAnsi="Arial" w:cs="Arial"/>
        </w:rPr>
        <w:t>d</w:t>
      </w:r>
      <w:r w:rsidR="000E7669">
        <w:rPr>
          <w:rFonts w:ascii="Arial" w:hAnsi="Arial" w:cs="Arial"/>
        </w:rPr>
        <w:t>es membres</w:t>
      </w:r>
      <w:r w:rsidR="004615ED">
        <w:rPr>
          <w:rFonts w:ascii="Arial" w:hAnsi="Arial" w:cs="Arial"/>
        </w:rPr>
        <w:t>,</w:t>
      </w:r>
      <w:r w:rsidR="000E6FC1">
        <w:rPr>
          <w:rFonts w:ascii="Arial" w:hAnsi="Arial" w:cs="Arial"/>
        </w:rPr>
        <w:t xml:space="preserve"> </w:t>
      </w:r>
      <w:r w:rsidR="00893B62">
        <w:rPr>
          <w:rFonts w:ascii="Arial" w:hAnsi="Arial" w:cs="Arial"/>
        </w:rPr>
        <w:t>et par le bi</w:t>
      </w:r>
      <w:r w:rsidR="00151833">
        <w:rPr>
          <w:rFonts w:ascii="Arial" w:hAnsi="Arial" w:cs="Arial"/>
        </w:rPr>
        <w:t xml:space="preserve">ais </w:t>
      </w:r>
      <w:r w:rsidR="00CA7BAA">
        <w:rPr>
          <w:rFonts w:ascii="Arial" w:hAnsi="Arial" w:cs="Arial"/>
        </w:rPr>
        <w:t xml:space="preserve">de </w:t>
      </w:r>
      <w:r w:rsidR="00106C17">
        <w:rPr>
          <w:rFonts w:ascii="Arial" w:hAnsi="Arial" w:cs="Arial"/>
        </w:rPr>
        <w:t>parrainages de programmes</w:t>
      </w:r>
      <w:r w:rsidR="00B93CF9">
        <w:rPr>
          <w:rFonts w:ascii="Arial" w:hAnsi="Arial" w:cs="Arial"/>
        </w:rPr>
        <w:t xml:space="preserve">, de financements </w:t>
      </w:r>
      <w:r w:rsidR="00425B52">
        <w:rPr>
          <w:rFonts w:ascii="Arial" w:hAnsi="Arial" w:cs="Arial"/>
        </w:rPr>
        <w:t>de projets</w:t>
      </w:r>
      <w:r w:rsidR="00747E4C">
        <w:rPr>
          <w:rFonts w:ascii="Arial" w:hAnsi="Arial" w:cs="Arial"/>
        </w:rPr>
        <w:t xml:space="preserve">… </w:t>
      </w:r>
      <w:r w:rsidR="00B62CB3">
        <w:rPr>
          <w:rFonts w:ascii="Arial" w:hAnsi="Arial" w:cs="Arial"/>
        </w:rPr>
        <w:t xml:space="preserve">d’Etats </w:t>
      </w:r>
      <w:r w:rsidR="002C2DAE">
        <w:rPr>
          <w:rFonts w:ascii="Arial" w:hAnsi="Arial" w:cs="Arial"/>
        </w:rPr>
        <w:t>et</w:t>
      </w:r>
      <w:r w:rsidR="00B62CB3">
        <w:rPr>
          <w:rFonts w:ascii="Arial" w:hAnsi="Arial" w:cs="Arial"/>
        </w:rPr>
        <w:t xml:space="preserve"> d’autres instances</w:t>
      </w:r>
      <w:r w:rsidR="00DB0ED8">
        <w:rPr>
          <w:rFonts w:ascii="Arial" w:hAnsi="Arial" w:cs="Arial"/>
        </w:rPr>
        <w:t xml:space="preserve">. </w:t>
      </w:r>
    </w:p>
    <w:p w14:paraId="4FCB89D4" w14:textId="77777777" w:rsidR="00414EE4" w:rsidRDefault="00414EE4" w:rsidP="00414EE4">
      <w:pPr>
        <w:spacing w:after="0"/>
        <w:jc w:val="both"/>
        <w:rPr>
          <w:rFonts w:ascii="Arial" w:hAnsi="Arial" w:cs="Arial"/>
        </w:rPr>
      </w:pPr>
    </w:p>
    <w:p w14:paraId="543FB0B6" w14:textId="35796FB4" w:rsidR="003F68CA" w:rsidRDefault="009C75BC" w:rsidP="00414E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articles </w:t>
      </w:r>
      <w:r w:rsidR="00840FDC">
        <w:rPr>
          <w:rFonts w:ascii="Arial" w:hAnsi="Arial" w:cs="Arial"/>
        </w:rPr>
        <w:t>VI à IX</w:t>
      </w:r>
      <w:r w:rsidR="006478F2">
        <w:rPr>
          <w:rFonts w:ascii="Arial" w:hAnsi="Arial" w:cs="Arial"/>
        </w:rPr>
        <w:t xml:space="preserve"> définissent les organes </w:t>
      </w:r>
      <w:r w:rsidR="008E0192">
        <w:rPr>
          <w:rFonts w:ascii="Arial" w:hAnsi="Arial" w:cs="Arial"/>
        </w:rPr>
        <w:t xml:space="preserve">formant </w:t>
      </w:r>
      <w:r w:rsidR="003A3F45">
        <w:rPr>
          <w:rFonts w:ascii="Arial" w:hAnsi="Arial" w:cs="Arial"/>
        </w:rPr>
        <w:t>IDEA International</w:t>
      </w:r>
      <w:r w:rsidR="009E6C73">
        <w:rPr>
          <w:rFonts w:ascii="Arial" w:hAnsi="Arial" w:cs="Arial"/>
        </w:rPr>
        <w:t xml:space="preserve">. </w:t>
      </w:r>
      <w:r w:rsidR="003E2B7B">
        <w:rPr>
          <w:rFonts w:ascii="Arial" w:hAnsi="Arial" w:cs="Arial"/>
        </w:rPr>
        <w:t xml:space="preserve">L’Institut </w:t>
      </w:r>
      <w:r w:rsidR="0037193C">
        <w:rPr>
          <w:rFonts w:ascii="Arial" w:hAnsi="Arial" w:cs="Arial"/>
        </w:rPr>
        <w:t>se compose d’un Conseil</w:t>
      </w:r>
      <w:r w:rsidR="001F0947">
        <w:rPr>
          <w:rFonts w:ascii="Arial" w:hAnsi="Arial" w:cs="Arial"/>
        </w:rPr>
        <w:t xml:space="preserve">, d’un Conseil consultatif et d’un Secrétariat. </w:t>
      </w:r>
      <w:r w:rsidR="00DE7646">
        <w:rPr>
          <w:rFonts w:ascii="Arial" w:hAnsi="Arial" w:cs="Arial"/>
        </w:rPr>
        <w:t xml:space="preserve">Le Conseil </w:t>
      </w:r>
      <w:r w:rsidR="006F7E98">
        <w:rPr>
          <w:rFonts w:ascii="Arial" w:hAnsi="Arial" w:cs="Arial"/>
        </w:rPr>
        <w:t xml:space="preserve">est formé d’un représentant de chaque Membre </w:t>
      </w:r>
      <w:r w:rsidR="00615AC0">
        <w:rPr>
          <w:rFonts w:ascii="Arial" w:hAnsi="Arial" w:cs="Arial"/>
        </w:rPr>
        <w:t xml:space="preserve">et doit entre autres </w:t>
      </w:r>
      <w:r w:rsidR="00D94166">
        <w:rPr>
          <w:rFonts w:ascii="Arial" w:hAnsi="Arial" w:cs="Arial"/>
        </w:rPr>
        <w:t xml:space="preserve">fixer l’orientation générale du travail de l’Institut, </w:t>
      </w:r>
      <w:r w:rsidR="00670F35">
        <w:rPr>
          <w:rFonts w:ascii="Arial" w:hAnsi="Arial" w:cs="Arial"/>
        </w:rPr>
        <w:t xml:space="preserve">procéder </w:t>
      </w:r>
      <w:r w:rsidR="00670F35">
        <w:rPr>
          <w:rFonts w:ascii="Arial" w:hAnsi="Arial" w:cs="Arial"/>
        </w:rPr>
        <w:lastRenderedPageBreak/>
        <w:t>aux nominations</w:t>
      </w:r>
      <w:r w:rsidR="00CE08AE">
        <w:rPr>
          <w:rFonts w:ascii="Arial" w:hAnsi="Arial" w:cs="Arial"/>
        </w:rPr>
        <w:t xml:space="preserve"> du Secrétaire général</w:t>
      </w:r>
      <w:r w:rsidR="00BD0D31">
        <w:rPr>
          <w:rFonts w:ascii="Arial" w:hAnsi="Arial" w:cs="Arial"/>
        </w:rPr>
        <w:t>, des membres du Conseil consultatif</w:t>
      </w:r>
      <w:r w:rsidR="000C01B2">
        <w:rPr>
          <w:rFonts w:ascii="Arial" w:hAnsi="Arial" w:cs="Arial"/>
        </w:rPr>
        <w:t xml:space="preserve">, et </w:t>
      </w:r>
      <w:r w:rsidR="001115DE">
        <w:rPr>
          <w:rFonts w:ascii="Arial" w:hAnsi="Arial" w:cs="Arial"/>
        </w:rPr>
        <w:t>des commissaires</w:t>
      </w:r>
      <w:r w:rsidR="000C01B2">
        <w:rPr>
          <w:rFonts w:ascii="Arial" w:hAnsi="Arial" w:cs="Arial"/>
        </w:rPr>
        <w:t xml:space="preserve"> aux comptes</w:t>
      </w:r>
      <w:r w:rsidR="00D11E3B">
        <w:rPr>
          <w:rFonts w:ascii="Arial" w:hAnsi="Arial" w:cs="Arial"/>
        </w:rPr>
        <w:t xml:space="preserve">, </w:t>
      </w:r>
      <w:r w:rsidR="00F532BB">
        <w:rPr>
          <w:rFonts w:ascii="Arial" w:hAnsi="Arial" w:cs="Arial"/>
        </w:rPr>
        <w:t xml:space="preserve">et approuver le programme de travail et le budget annuels. </w:t>
      </w:r>
      <w:r w:rsidR="002F5DE6">
        <w:rPr>
          <w:rFonts w:ascii="Arial" w:hAnsi="Arial" w:cs="Arial"/>
        </w:rPr>
        <w:t xml:space="preserve">Le Conseil consultatif </w:t>
      </w:r>
      <w:r w:rsidR="00B01CFA">
        <w:rPr>
          <w:rFonts w:ascii="Arial" w:hAnsi="Arial" w:cs="Arial"/>
        </w:rPr>
        <w:t xml:space="preserve">est constitué </w:t>
      </w:r>
      <w:r w:rsidR="00F328DB">
        <w:rPr>
          <w:rFonts w:ascii="Arial" w:hAnsi="Arial" w:cs="Arial"/>
        </w:rPr>
        <w:t>de personnalités éminentes ou d’experts</w:t>
      </w:r>
      <w:r w:rsidR="0097777E">
        <w:rPr>
          <w:rFonts w:ascii="Arial" w:hAnsi="Arial" w:cs="Arial"/>
        </w:rPr>
        <w:t>,</w:t>
      </w:r>
      <w:r w:rsidR="00827446">
        <w:rPr>
          <w:rFonts w:ascii="Arial" w:hAnsi="Arial" w:cs="Arial"/>
        </w:rPr>
        <w:t xml:space="preserve"> au regard des domaines des activités de l’Institut</w:t>
      </w:r>
      <w:r w:rsidR="00875402">
        <w:rPr>
          <w:rFonts w:ascii="Arial" w:hAnsi="Arial" w:cs="Arial"/>
        </w:rPr>
        <w:t xml:space="preserve">, par exemple </w:t>
      </w:r>
      <w:r w:rsidR="00191E46">
        <w:rPr>
          <w:rFonts w:ascii="Arial" w:hAnsi="Arial" w:cs="Arial"/>
        </w:rPr>
        <w:t xml:space="preserve">le droit, les sciences politiques, </w:t>
      </w:r>
      <w:r w:rsidR="00C70D0A">
        <w:rPr>
          <w:rFonts w:ascii="Arial" w:hAnsi="Arial" w:cs="Arial"/>
        </w:rPr>
        <w:t>et</w:t>
      </w:r>
      <w:r w:rsidR="0065097A">
        <w:rPr>
          <w:rFonts w:ascii="Arial" w:hAnsi="Arial" w:cs="Arial"/>
        </w:rPr>
        <w:t xml:space="preserve"> </w:t>
      </w:r>
      <w:r w:rsidR="00D373FB">
        <w:rPr>
          <w:rFonts w:ascii="Arial" w:hAnsi="Arial" w:cs="Arial"/>
        </w:rPr>
        <w:t>la gestion des conflits</w:t>
      </w:r>
      <w:r w:rsidR="00C267CF">
        <w:rPr>
          <w:rFonts w:ascii="Arial" w:hAnsi="Arial" w:cs="Arial"/>
        </w:rPr>
        <w:t xml:space="preserve">. </w:t>
      </w:r>
      <w:r w:rsidR="00D4747D">
        <w:rPr>
          <w:rFonts w:ascii="Arial" w:hAnsi="Arial" w:cs="Arial"/>
        </w:rPr>
        <w:t xml:space="preserve">Le </w:t>
      </w:r>
      <w:r w:rsidR="002050C2">
        <w:rPr>
          <w:rFonts w:ascii="Arial" w:hAnsi="Arial" w:cs="Arial"/>
        </w:rPr>
        <w:t>Secrétariat est dirigé par un Secrétaire général responsable devant le Conseil</w:t>
      </w:r>
      <w:r w:rsidR="00900B9A">
        <w:rPr>
          <w:rFonts w:ascii="Arial" w:hAnsi="Arial" w:cs="Arial"/>
        </w:rPr>
        <w:t xml:space="preserve">. </w:t>
      </w:r>
      <w:r w:rsidR="008F7095">
        <w:rPr>
          <w:rFonts w:ascii="Arial" w:hAnsi="Arial" w:cs="Arial"/>
        </w:rPr>
        <w:t xml:space="preserve">Le Secrétaire général </w:t>
      </w:r>
      <w:r w:rsidR="00092353">
        <w:rPr>
          <w:rFonts w:ascii="Arial" w:hAnsi="Arial" w:cs="Arial"/>
        </w:rPr>
        <w:t xml:space="preserve">doit </w:t>
      </w:r>
      <w:r w:rsidR="00E9085A">
        <w:rPr>
          <w:rFonts w:ascii="Arial" w:hAnsi="Arial" w:cs="Arial"/>
        </w:rPr>
        <w:t>notamment assurer la direction stratégique de l’Institut</w:t>
      </w:r>
      <w:r w:rsidR="00B63018">
        <w:rPr>
          <w:rFonts w:ascii="Arial" w:hAnsi="Arial" w:cs="Arial"/>
        </w:rPr>
        <w:t xml:space="preserve">, le représenter </w:t>
      </w:r>
      <w:r w:rsidR="00F435FC">
        <w:rPr>
          <w:rFonts w:ascii="Arial" w:hAnsi="Arial" w:cs="Arial"/>
        </w:rPr>
        <w:t xml:space="preserve">à </w:t>
      </w:r>
      <w:r w:rsidR="00646BA7">
        <w:rPr>
          <w:rFonts w:ascii="Arial" w:hAnsi="Arial" w:cs="Arial"/>
        </w:rPr>
        <w:t>l’extérieur</w:t>
      </w:r>
      <w:r w:rsidR="00146B16">
        <w:rPr>
          <w:rFonts w:ascii="Arial" w:hAnsi="Arial" w:cs="Arial"/>
        </w:rPr>
        <w:t xml:space="preserve">, </w:t>
      </w:r>
      <w:r w:rsidR="0082387A">
        <w:rPr>
          <w:rFonts w:ascii="Arial" w:hAnsi="Arial" w:cs="Arial"/>
        </w:rPr>
        <w:t xml:space="preserve">et nouer des relations </w:t>
      </w:r>
      <w:r w:rsidR="00CC246D">
        <w:rPr>
          <w:rFonts w:ascii="Arial" w:hAnsi="Arial" w:cs="Arial"/>
        </w:rPr>
        <w:t xml:space="preserve">solides avec </w:t>
      </w:r>
      <w:r w:rsidR="00C627E4">
        <w:rPr>
          <w:rFonts w:ascii="Arial" w:hAnsi="Arial" w:cs="Arial"/>
        </w:rPr>
        <w:t>les parties prenantes.</w:t>
      </w:r>
    </w:p>
    <w:p w14:paraId="51A1C6BB" w14:textId="77777777" w:rsidR="00944D97" w:rsidRDefault="00944D97" w:rsidP="00414EE4">
      <w:pPr>
        <w:spacing w:after="0"/>
        <w:jc w:val="both"/>
        <w:rPr>
          <w:rFonts w:ascii="Arial" w:hAnsi="Arial" w:cs="Arial"/>
        </w:rPr>
      </w:pPr>
    </w:p>
    <w:p w14:paraId="4BD71086" w14:textId="06269AC8" w:rsidR="00944D97" w:rsidRPr="008733A9" w:rsidRDefault="00944D97" w:rsidP="00414EE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L’article X </w:t>
      </w:r>
      <w:r w:rsidR="00C862B8">
        <w:rPr>
          <w:rFonts w:ascii="Arial" w:hAnsi="Arial" w:cs="Arial"/>
        </w:rPr>
        <w:t xml:space="preserve">porte sur </w:t>
      </w:r>
      <w:r w:rsidR="00D86B5F">
        <w:rPr>
          <w:rFonts w:ascii="Arial" w:hAnsi="Arial" w:cs="Arial"/>
        </w:rPr>
        <w:t xml:space="preserve">les privilèges et </w:t>
      </w:r>
      <w:r w:rsidR="006C28D0">
        <w:rPr>
          <w:rFonts w:ascii="Arial" w:hAnsi="Arial" w:cs="Arial"/>
        </w:rPr>
        <w:t xml:space="preserve">le </w:t>
      </w:r>
      <w:r w:rsidR="00D86B5F">
        <w:rPr>
          <w:rFonts w:ascii="Arial" w:hAnsi="Arial" w:cs="Arial"/>
        </w:rPr>
        <w:t xml:space="preserve">statut </w:t>
      </w:r>
      <w:r w:rsidR="00EB3831">
        <w:rPr>
          <w:rFonts w:ascii="Arial" w:hAnsi="Arial" w:cs="Arial"/>
        </w:rPr>
        <w:t>de l’Institut et de ses représentant</w:t>
      </w:r>
      <w:r w:rsidR="00970292">
        <w:rPr>
          <w:rFonts w:ascii="Arial" w:hAnsi="Arial" w:cs="Arial"/>
        </w:rPr>
        <w:t xml:space="preserve">s </w:t>
      </w:r>
      <w:r w:rsidR="0024008A">
        <w:rPr>
          <w:rFonts w:ascii="Arial" w:hAnsi="Arial" w:cs="Arial"/>
        </w:rPr>
        <w:t>dans le pays hôte</w:t>
      </w:r>
      <w:r w:rsidR="00493FA1">
        <w:rPr>
          <w:rFonts w:ascii="Arial" w:hAnsi="Arial" w:cs="Arial"/>
        </w:rPr>
        <w:t xml:space="preserve">. </w:t>
      </w:r>
      <w:r w:rsidR="0027116E">
        <w:rPr>
          <w:rFonts w:ascii="Arial" w:hAnsi="Arial" w:cs="Arial"/>
        </w:rPr>
        <w:t xml:space="preserve">Les articles XI et XII l’audit </w:t>
      </w:r>
      <w:r w:rsidR="004A2AAF">
        <w:rPr>
          <w:rFonts w:ascii="Arial" w:hAnsi="Arial" w:cs="Arial"/>
        </w:rPr>
        <w:t xml:space="preserve">financier des activités </w:t>
      </w:r>
      <w:r w:rsidR="009773A3">
        <w:rPr>
          <w:rFonts w:ascii="Arial" w:hAnsi="Arial" w:cs="Arial"/>
        </w:rPr>
        <w:t>de l’Institut ainsi que son dépositaire</w:t>
      </w:r>
      <w:r w:rsidR="00CD25C4">
        <w:rPr>
          <w:rFonts w:ascii="Arial" w:hAnsi="Arial" w:cs="Arial"/>
        </w:rPr>
        <w:t xml:space="preserve">. </w:t>
      </w:r>
      <w:r w:rsidR="00BF7B73">
        <w:rPr>
          <w:rFonts w:ascii="Arial" w:hAnsi="Arial" w:cs="Arial"/>
        </w:rPr>
        <w:t xml:space="preserve">Les articles XIII </w:t>
      </w:r>
      <w:r w:rsidR="00E27053">
        <w:rPr>
          <w:rFonts w:ascii="Arial" w:hAnsi="Arial" w:cs="Arial"/>
        </w:rPr>
        <w:t xml:space="preserve">à </w:t>
      </w:r>
      <w:r w:rsidR="006A2EFE">
        <w:rPr>
          <w:rFonts w:ascii="Arial" w:hAnsi="Arial" w:cs="Arial"/>
        </w:rPr>
        <w:t xml:space="preserve">XVII </w:t>
      </w:r>
      <w:r w:rsidR="002766BA">
        <w:rPr>
          <w:rFonts w:ascii="Arial" w:hAnsi="Arial" w:cs="Arial"/>
        </w:rPr>
        <w:t xml:space="preserve">traitent de </w:t>
      </w:r>
      <w:r w:rsidR="00DE01E8">
        <w:rPr>
          <w:rFonts w:ascii="Arial" w:hAnsi="Arial" w:cs="Arial"/>
        </w:rPr>
        <w:t xml:space="preserve">sujets divers </w:t>
      </w:r>
      <w:r w:rsidR="000371B1">
        <w:rPr>
          <w:rFonts w:ascii="Arial" w:hAnsi="Arial" w:cs="Arial"/>
        </w:rPr>
        <w:t xml:space="preserve">concernant les modalités de dissolution, </w:t>
      </w:r>
      <w:r w:rsidR="00262BDC">
        <w:rPr>
          <w:rFonts w:ascii="Arial" w:hAnsi="Arial" w:cs="Arial"/>
        </w:rPr>
        <w:t xml:space="preserve">d’amendement, </w:t>
      </w:r>
      <w:r w:rsidR="009044F8">
        <w:rPr>
          <w:rFonts w:ascii="Arial" w:hAnsi="Arial" w:cs="Arial"/>
        </w:rPr>
        <w:t xml:space="preserve">de retrait, </w:t>
      </w:r>
      <w:r w:rsidR="00925C82">
        <w:rPr>
          <w:rFonts w:ascii="Arial" w:hAnsi="Arial" w:cs="Arial"/>
        </w:rPr>
        <w:t>d’entrée en vigueur</w:t>
      </w:r>
      <w:r w:rsidR="006D4DE8">
        <w:rPr>
          <w:rFonts w:ascii="Arial" w:hAnsi="Arial" w:cs="Arial"/>
        </w:rPr>
        <w:t xml:space="preserve">, et d’adhésion. </w:t>
      </w:r>
    </w:p>
    <w:sectPr w:rsidR="00944D97" w:rsidRPr="00873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60596"/>
    <w:multiLevelType w:val="hybridMultilevel"/>
    <w:tmpl w:val="803052CE"/>
    <w:lvl w:ilvl="0" w:tplc="45E61E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2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A5"/>
    <w:rsid w:val="000041B5"/>
    <w:rsid w:val="00006EFE"/>
    <w:rsid w:val="0000706B"/>
    <w:rsid w:val="000371B1"/>
    <w:rsid w:val="000552DF"/>
    <w:rsid w:val="00061ABF"/>
    <w:rsid w:val="000635B0"/>
    <w:rsid w:val="000746B7"/>
    <w:rsid w:val="00081AA9"/>
    <w:rsid w:val="00092353"/>
    <w:rsid w:val="000A7CDE"/>
    <w:rsid w:val="000C01B2"/>
    <w:rsid w:val="000D6AF3"/>
    <w:rsid w:val="000E5622"/>
    <w:rsid w:val="000E6FC1"/>
    <w:rsid w:val="000E7669"/>
    <w:rsid w:val="000F515F"/>
    <w:rsid w:val="00106C17"/>
    <w:rsid w:val="001115DE"/>
    <w:rsid w:val="0012416C"/>
    <w:rsid w:val="00146B16"/>
    <w:rsid w:val="00150D07"/>
    <w:rsid w:val="00151833"/>
    <w:rsid w:val="001611CA"/>
    <w:rsid w:val="001906A3"/>
    <w:rsid w:val="00191012"/>
    <w:rsid w:val="00191E46"/>
    <w:rsid w:val="001D1681"/>
    <w:rsid w:val="001F0947"/>
    <w:rsid w:val="00200BFE"/>
    <w:rsid w:val="002050C2"/>
    <w:rsid w:val="00205D0F"/>
    <w:rsid w:val="00225E94"/>
    <w:rsid w:val="00230823"/>
    <w:rsid w:val="0024008A"/>
    <w:rsid w:val="00240901"/>
    <w:rsid w:val="00246DF6"/>
    <w:rsid w:val="00262BDC"/>
    <w:rsid w:val="0026404E"/>
    <w:rsid w:val="0027116E"/>
    <w:rsid w:val="002766BA"/>
    <w:rsid w:val="002862E1"/>
    <w:rsid w:val="002905FA"/>
    <w:rsid w:val="002A06B3"/>
    <w:rsid w:val="002A2A1C"/>
    <w:rsid w:val="002B6320"/>
    <w:rsid w:val="002C2DAE"/>
    <w:rsid w:val="002F5DE6"/>
    <w:rsid w:val="003222A2"/>
    <w:rsid w:val="003227C2"/>
    <w:rsid w:val="003507B9"/>
    <w:rsid w:val="0035750E"/>
    <w:rsid w:val="0036234E"/>
    <w:rsid w:val="0037193C"/>
    <w:rsid w:val="003771D8"/>
    <w:rsid w:val="00391980"/>
    <w:rsid w:val="003A3F45"/>
    <w:rsid w:val="003A7569"/>
    <w:rsid w:val="003B02C0"/>
    <w:rsid w:val="003C0BDB"/>
    <w:rsid w:val="003E1FC8"/>
    <w:rsid w:val="003E2B7B"/>
    <w:rsid w:val="003F68CA"/>
    <w:rsid w:val="004065CC"/>
    <w:rsid w:val="00414EE4"/>
    <w:rsid w:val="00425B52"/>
    <w:rsid w:val="004319AF"/>
    <w:rsid w:val="00431E5A"/>
    <w:rsid w:val="0045160C"/>
    <w:rsid w:val="004615ED"/>
    <w:rsid w:val="004667DE"/>
    <w:rsid w:val="00493FA1"/>
    <w:rsid w:val="004A2AAF"/>
    <w:rsid w:val="004B0166"/>
    <w:rsid w:val="004E1F73"/>
    <w:rsid w:val="004E30B4"/>
    <w:rsid w:val="0051544D"/>
    <w:rsid w:val="00533EC2"/>
    <w:rsid w:val="00545E77"/>
    <w:rsid w:val="00550452"/>
    <w:rsid w:val="00553894"/>
    <w:rsid w:val="00563602"/>
    <w:rsid w:val="00564BD5"/>
    <w:rsid w:val="005C1D68"/>
    <w:rsid w:val="00613C42"/>
    <w:rsid w:val="00613C47"/>
    <w:rsid w:val="00614702"/>
    <w:rsid w:val="00615AC0"/>
    <w:rsid w:val="00631739"/>
    <w:rsid w:val="00644193"/>
    <w:rsid w:val="00646BA7"/>
    <w:rsid w:val="006478F2"/>
    <w:rsid w:val="0065097A"/>
    <w:rsid w:val="0066291D"/>
    <w:rsid w:val="00670F35"/>
    <w:rsid w:val="006966B7"/>
    <w:rsid w:val="006A2EFE"/>
    <w:rsid w:val="006B54F0"/>
    <w:rsid w:val="006C28D0"/>
    <w:rsid w:val="006D4DE8"/>
    <w:rsid w:val="006F7E98"/>
    <w:rsid w:val="00706424"/>
    <w:rsid w:val="00747E4C"/>
    <w:rsid w:val="0075654F"/>
    <w:rsid w:val="0076160B"/>
    <w:rsid w:val="00763C49"/>
    <w:rsid w:val="0078208F"/>
    <w:rsid w:val="00800A44"/>
    <w:rsid w:val="00811381"/>
    <w:rsid w:val="0082387A"/>
    <w:rsid w:val="00827446"/>
    <w:rsid w:val="00840FDC"/>
    <w:rsid w:val="00843B9D"/>
    <w:rsid w:val="00850094"/>
    <w:rsid w:val="00850D31"/>
    <w:rsid w:val="00853BA0"/>
    <w:rsid w:val="008733A9"/>
    <w:rsid w:val="00875402"/>
    <w:rsid w:val="0089393B"/>
    <w:rsid w:val="00893B62"/>
    <w:rsid w:val="008C5121"/>
    <w:rsid w:val="008E0192"/>
    <w:rsid w:val="008E0BD1"/>
    <w:rsid w:val="008F10C1"/>
    <w:rsid w:val="008F7095"/>
    <w:rsid w:val="00900B9A"/>
    <w:rsid w:val="009044F8"/>
    <w:rsid w:val="00914233"/>
    <w:rsid w:val="00922B1A"/>
    <w:rsid w:val="00925C82"/>
    <w:rsid w:val="00936C38"/>
    <w:rsid w:val="00936DB8"/>
    <w:rsid w:val="00940387"/>
    <w:rsid w:val="009413DE"/>
    <w:rsid w:val="00942A30"/>
    <w:rsid w:val="00944D97"/>
    <w:rsid w:val="009504D3"/>
    <w:rsid w:val="009523F7"/>
    <w:rsid w:val="00954436"/>
    <w:rsid w:val="00970292"/>
    <w:rsid w:val="009716C1"/>
    <w:rsid w:val="009773A3"/>
    <w:rsid w:val="0097777E"/>
    <w:rsid w:val="00984E8E"/>
    <w:rsid w:val="009B2EBE"/>
    <w:rsid w:val="009C75BC"/>
    <w:rsid w:val="009E62F5"/>
    <w:rsid w:val="009E6C73"/>
    <w:rsid w:val="00A1511C"/>
    <w:rsid w:val="00A22CCF"/>
    <w:rsid w:val="00A6049F"/>
    <w:rsid w:val="00A60ABD"/>
    <w:rsid w:val="00A91F33"/>
    <w:rsid w:val="00AB474B"/>
    <w:rsid w:val="00AB65DD"/>
    <w:rsid w:val="00AD2094"/>
    <w:rsid w:val="00AD4134"/>
    <w:rsid w:val="00AD7FD6"/>
    <w:rsid w:val="00B01CFA"/>
    <w:rsid w:val="00B34C84"/>
    <w:rsid w:val="00B35216"/>
    <w:rsid w:val="00B43956"/>
    <w:rsid w:val="00B62CB3"/>
    <w:rsid w:val="00B63018"/>
    <w:rsid w:val="00B93CF9"/>
    <w:rsid w:val="00BA2034"/>
    <w:rsid w:val="00BB2930"/>
    <w:rsid w:val="00BB3320"/>
    <w:rsid w:val="00BD0D31"/>
    <w:rsid w:val="00BE2E7B"/>
    <w:rsid w:val="00BF7B73"/>
    <w:rsid w:val="00C03E0A"/>
    <w:rsid w:val="00C2155E"/>
    <w:rsid w:val="00C267CF"/>
    <w:rsid w:val="00C45DB1"/>
    <w:rsid w:val="00C60005"/>
    <w:rsid w:val="00C627E4"/>
    <w:rsid w:val="00C70D0A"/>
    <w:rsid w:val="00C71C8B"/>
    <w:rsid w:val="00C847D6"/>
    <w:rsid w:val="00C862B8"/>
    <w:rsid w:val="00CA7BAA"/>
    <w:rsid w:val="00CB4837"/>
    <w:rsid w:val="00CB6370"/>
    <w:rsid w:val="00CC23FB"/>
    <w:rsid w:val="00CC246D"/>
    <w:rsid w:val="00CC4CA5"/>
    <w:rsid w:val="00CD25C4"/>
    <w:rsid w:val="00CE054C"/>
    <w:rsid w:val="00CE08AE"/>
    <w:rsid w:val="00CE3C98"/>
    <w:rsid w:val="00CF02E1"/>
    <w:rsid w:val="00CF0317"/>
    <w:rsid w:val="00D06670"/>
    <w:rsid w:val="00D11E3B"/>
    <w:rsid w:val="00D17DA2"/>
    <w:rsid w:val="00D23E56"/>
    <w:rsid w:val="00D373FB"/>
    <w:rsid w:val="00D46CAF"/>
    <w:rsid w:val="00D4747D"/>
    <w:rsid w:val="00D76A67"/>
    <w:rsid w:val="00D76D33"/>
    <w:rsid w:val="00D86B5F"/>
    <w:rsid w:val="00D94166"/>
    <w:rsid w:val="00DA78DC"/>
    <w:rsid w:val="00DB0ED8"/>
    <w:rsid w:val="00DE01E8"/>
    <w:rsid w:val="00DE7646"/>
    <w:rsid w:val="00DF1067"/>
    <w:rsid w:val="00DF3F83"/>
    <w:rsid w:val="00E04279"/>
    <w:rsid w:val="00E06B0D"/>
    <w:rsid w:val="00E27053"/>
    <w:rsid w:val="00E437D5"/>
    <w:rsid w:val="00E709AA"/>
    <w:rsid w:val="00E72F6B"/>
    <w:rsid w:val="00E8530E"/>
    <w:rsid w:val="00E9085A"/>
    <w:rsid w:val="00E91498"/>
    <w:rsid w:val="00E96A7E"/>
    <w:rsid w:val="00EA3A44"/>
    <w:rsid w:val="00EB3831"/>
    <w:rsid w:val="00EB5C3F"/>
    <w:rsid w:val="00EB7782"/>
    <w:rsid w:val="00EC3EE5"/>
    <w:rsid w:val="00EF4F20"/>
    <w:rsid w:val="00F109F9"/>
    <w:rsid w:val="00F128A9"/>
    <w:rsid w:val="00F328DB"/>
    <w:rsid w:val="00F435FC"/>
    <w:rsid w:val="00F44E1A"/>
    <w:rsid w:val="00F532BB"/>
    <w:rsid w:val="00F534BB"/>
    <w:rsid w:val="00F73DDA"/>
    <w:rsid w:val="00F811D2"/>
    <w:rsid w:val="00FF34C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F0AE"/>
  <w15:chartTrackingRefBased/>
  <w15:docId w15:val="{129C0461-FB12-4C5E-B6D7-785410FF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66"/>
    <w:pPr>
      <w:spacing w:line="252" w:lineRule="auto"/>
    </w:pPr>
    <w:rPr>
      <w:rFonts w:ascii="Calibri" w:eastAsia="Calibri" w:hAnsi="Calibri" w:cs="Times New Roman"/>
      <w:kern w:val="0"/>
      <w:sz w:val="22"/>
      <w:szCs w:val="22"/>
      <w:lang w:val="fr-LU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Timothée De LESTRANGE</dc:creator>
  <cp:keywords/>
  <dc:description/>
  <cp:lastModifiedBy>Magda SANTOS</cp:lastModifiedBy>
  <cp:revision>2</cp:revision>
  <dcterms:created xsi:type="dcterms:W3CDTF">2024-12-05T12:46:00Z</dcterms:created>
  <dcterms:modified xsi:type="dcterms:W3CDTF">2024-12-05T12:46:00Z</dcterms:modified>
</cp:coreProperties>
</file>