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658" w:rsidRPr="0051057A" w:rsidRDefault="003D0658" w:rsidP="003D0658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51057A">
        <w:rPr>
          <w:rFonts w:ascii="Arial" w:hAnsi="Arial" w:cs="Arial"/>
          <w:b/>
          <w:bCs/>
        </w:rPr>
        <w:t>7</w:t>
      </w:r>
      <w:r w:rsidR="00897E19" w:rsidRPr="0051057A">
        <w:rPr>
          <w:rFonts w:ascii="Arial" w:hAnsi="Arial" w:cs="Arial"/>
          <w:b/>
          <w:bCs/>
        </w:rPr>
        <w:t>58</w:t>
      </w:r>
      <w:r w:rsidR="00634492" w:rsidRPr="0051057A">
        <w:rPr>
          <w:rFonts w:ascii="Arial" w:hAnsi="Arial" w:cs="Arial"/>
          <w:b/>
          <w:bCs/>
        </w:rPr>
        <w:t xml:space="preserve">1 </w:t>
      </w:r>
      <w:r w:rsidRPr="0051057A">
        <w:rPr>
          <w:rFonts w:ascii="Arial" w:hAnsi="Arial" w:cs="Arial"/>
          <w:b/>
          <w:bCs/>
        </w:rPr>
        <w:t>Résumé</w:t>
      </w:r>
    </w:p>
    <w:p w:rsidR="003D0658" w:rsidRPr="0051057A" w:rsidRDefault="003D0658" w:rsidP="003D0658">
      <w:pPr>
        <w:pStyle w:val="Paragraphedeliste"/>
        <w:spacing w:after="0" w:line="240" w:lineRule="auto"/>
        <w:ind w:left="0"/>
        <w:jc w:val="center"/>
        <w:rPr>
          <w:rFonts w:ascii="Arial" w:hAnsi="Arial" w:cs="Arial"/>
          <w:b/>
          <w:bCs/>
        </w:rPr>
      </w:pPr>
    </w:p>
    <w:p w:rsidR="00FC5AAD" w:rsidRDefault="003D0658" w:rsidP="007E64AA">
      <w:pPr>
        <w:jc w:val="both"/>
        <w:rPr>
          <w:rFonts w:ascii="Arial" w:hAnsi="Arial" w:cs="Arial"/>
          <w:lang w:val="fr-LU"/>
        </w:rPr>
      </w:pPr>
      <w:r w:rsidRPr="0051057A">
        <w:rPr>
          <w:rFonts w:ascii="Arial" w:hAnsi="Arial" w:cs="Arial"/>
          <w:lang w:val="lb-LU"/>
        </w:rPr>
        <w:t>C</w:t>
      </w:r>
      <w:r w:rsidRPr="0051057A">
        <w:rPr>
          <w:rFonts w:ascii="Arial" w:hAnsi="Arial" w:cs="Arial"/>
          <w:lang w:val="fr-LU"/>
        </w:rPr>
        <w:t xml:space="preserve">e projet de loi </w:t>
      </w:r>
      <w:r w:rsidR="0051057A" w:rsidRPr="0051057A">
        <w:rPr>
          <w:rFonts w:ascii="Arial" w:hAnsi="Arial" w:cs="Arial"/>
          <w:lang w:val="fr-LU"/>
        </w:rPr>
        <w:t xml:space="preserve">vise </w:t>
      </w:r>
      <w:r w:rsidR="00FC5AAD">
        <w:rPr>
          <w:rFonts w:ascii="Arial" w:hAnsi="Arial" w:cs="Arial"/>
          <w:lang w:val="fr-LU"/>
        </w:rPr>
        <w:t xml:space="preserve">à </w:t>
      </w:r>
      <w:r w:rsidR="00FC5AAD" w:rsidRPr="00FC5AAD">
        <w:rPr>
          <w:rFonts w:ascii="Arial" w:hAnsi="Arial" w:cs="Arial"/>
          <w:lang w:val="fr-LU"/>
        </w:rPr>
        <w:t>maintenir temporaire</w:t>
      </w:r>
      <w:r w:rsidR="00FC5AAD">
        <w:rPr>
          <w:rFonts w:ascii="Arial" w:hAnsi="Arial" w:cs="Arial"/>
          <w:lang w:val="fr-LU"/>
        </w:rPr>
        <w:t>ment l’</w:t>
      </w:r>
      <w:r w:rsidR="0051057A" w:rsidRPr="0051057A">
        <w:rPr>
          <w:rFonts w:ascii="Arial" w:hAnsi="Arial" w:cs="Arial"/>
          <w:lang w:val="fr-LU"/>
        </w:rPr>
        <w:t xml:space="preserve">aide financière </w:t>
      </w:r>
      <w:r w:rsidR="00FC5AAD">
        <w:rPr>
          <w:rFonts w:ascii="Arial" w:hAnsi="Arial" w:cs="Arial"/>
          <w:lang w:val="fr-LU"/>
        </w:rPr>
        <w:t xml:space="preserve">d’urgence, instituée par voie de règlement grand-ducal durant l’état de crise, en </w:t>
      </w:r>
      <w:r w:rsidR="00FC5AAD" w:rsidRPr="00FC5AAD">
        <w:rPr>
          <w:rFonts w:ascii="Arial" w:hAnsi="Arial" w:cs="Arial"/>
          <w:lang w:val="fr-LU"/>
        </w:rPr>
        <w:t xml:space="preserve">faveur des travailleurs indépendants </w:t>
      </w:r>
      <w:r w:rsidR="00FC5AAD" w:rsidRPr="0051057A">
        <w:rPr>
          <w:rFonts w:ascii="Arial" w:hAnsi="Arial" w:cs="Arial"/>
          <w:lang w:val="fr-LU"/>
        </w:rPr>
        <w:t>confrontés à des difficultés financières en raison de la pandémie de Covid-19.</w:t>
      </w:r>
    </w:p>
    <w:p w:rsidR="003D0658" w:rsidRDefault="00FC5AAD" w:rsidP="007E64AA">
      <w:pPr>
        <w:jc w:val="both"/>
        <w:rPr>
          <w:rFonts w:ascii="Arial" w:hAnsi="Arial" w:cs="Arial"/>
          <w:lang w:val="fr-LU"/>
        </w:rPr>
      </w:pPr>
      <w:r>
        <w:rPr>
          <w:rFonts w:ascii="Arial" w:hAnsi="Arial" w:cs="Arial"/>
          <w:lang w:val="fr-LU"/>
        </w:rPr>
        <w:t xml:space="preserve">L’aide, </w:t>
      </w:r>
      <w:r w:rsidRPr="00FC5AAD">
        <w:rPr>
          <w:rFonts w:ascii="Arial" w:hAnsi="Arial" w:cs="Arial"/>
          <w:lang w:val="fr-LU"/>
        </w:rPr>
        <w:t>dénommée « indemnité d’urgence certifiée »</w:t>
      </w:r>
      <w:r>
        <w:rPr>
          <w:rFonts w:ascii="Arial" w:hAnsi="Arial" w:cs="Arial"/>
          <w:lang w:val="fr-LU"/>
        </w:rPr>
        <w:t>,</w:t>
      </w:r>
      <w:r w:rsidRPr="00FC5AAD">
        <w:rPr>
          <w:rFonts w:ascii="Arial" w:hAnsi="Arial" w:cs="Arial"/>
          <w:lang w:val="fr-LU"/>
        </w:rPr>
        <w:t xml:space="preserve"> </w:t>
      </w:r>
      <w:r>
        <w:rPr>
          <w:rFonts w:ascii="Arial" w:hAnsi="Arial" w:cs="Arial"/>
          <w:lang w:val="fr-LU"/>
        </w:rPr>
        <w:t>a</w:t>
      </w:r>
      <w:r w:rsidR="0051057A" w:rsidRPr="0051057A">
        <w:rPr>
          <w:rFonts w:ascii="Arial" w:hAnsi="Arial" w:cs="Arial"/>
          <w:lang w:val="fr-LU"/>
        </w:rPr>
        <w:t xml:space="preserve"> la forme d’une subvention en capital forfaitaire et unique</w:t>
      </w:r>
      <w:r>
        <w:rPr>
          <w:rFonts w:ascii="Arial" w:hAnsi="Arial" w:cs="Arial"/>
          <w:lang w:val="fr-LU"/>
        </w:rPr>
        <w:t>.</w:t>
      </w:r>
    </w:p>
    <w:p w:rsidR="00FC5AAD" w:rsidRDefault="00FC5AAD" w:rsidP="007E64AA">
      <w:pPr>
        <w:jc w:val="both"/>
        <w:rPr>
          <w:rFonts w:ascii="Arial" w:hAnsi="Arial" w:cs="Arial"/>
          <w:lang w:val="fr-LU"/>
        </w:rPr>
      </w:pPr>
    </w:p>
    <w:p w:rsidR="00FC5AAD" w:rsidRPr="0051057A" w:rsidRDefault="00FC5AAD" w:rsidP="007E64AA">
      <w:pPr>
        <w:jc w:val="both"/>
        <w:rPr>
          <w:rFonts w:ascii="Arial" w:hAnsi="Arial" w:cs="Arial"/>
          <w:lang w:val="fr-LU"/>
        </w:rPr>
      </w:pPr>
    </w:p>
    <w:sectPr w:rsidR="00FC5AAD" w:rsidRPr="005105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658"/>
    <w:rsid w:val="00036972"/>
    <w:rsid w:val="002A6944"/>
    <w:rsid w:val="003D0658"/>
    <w:rsid w:val="004732A0"/>
    <w:rsid w:val="0051057A"/>
    <w:rsid w:val="00634492"/>
    <w:rsid w:val="006374FE"/>
    <w:rsid w:val="007E64AA"/>
    <w:rsid w:val="00850784"/>
    <w:rsid w:val="00897E19"/>
    <w:rsid w:val="00E007F0"/>
    <w:rsid w:val="00FC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80AFCA-B3F8-4D73-8659-ED74BCEC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LU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ILAN/OBJECTIF"/>
    <w:basedOn w:val="Normal"/>
    <w:link w:val="ParagraphedelisteCar"/>
    <w:uiPriority w:val="34"/>
    <w:qFormat/>
    <w:rsid w:val="003D0658"/>
    <w:pPr>
      <w:spacing w:after="200" w:line="276" w:lineRule="auto"/>
      <w:ind w:left="720"/>
      <w:contextualSpacing/>
    </w:pPr>
    <w:rPr>
      <w:lang w:val="lb-LU"/>
    </w:rPr>
  </w:style>
  <w:style w:type="character" w:customStyle="1" w:styleId="ParagraphedelisteCar">
    <w:name w:val="Paragraphe de liste Car"/>
    <w:aliases w:val="BILAN/OBJECTIF Car"/>
    <w:link w:val="Paragraphedeliste"/>
    <w:uiPriority w:val="34"/>
    <w:locked/>
    <w:rsid w:val="003D0658"/>
    <w:rPr>
      <w:rFonts w:ascii="Calibri" w:eastAsia="Calibri" w:hAnsi="Calibri" w:cs="Times New Roman"/>
      <w:lang w:val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Timon OESCH</dc:creator>
  <cp:keywords/>
  <dc:description/>
  <cp:lastModifiedBy>SYSTEM</cp:lastModifiedBy>
  <cp:revision>2</cp:revision>
  <dcterms:created xsi:type="dcterms:W3CDTF">2024-02-21T07:56:00Z</dcterms:created>
  <dcterms:modified xsi:type="dcterms:W3CDTF">2024-02-21T07:56:00Z</dcterms:modified>
</cp:coreProperties>
</file>