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5CB" w:rsidRPr="0043750F" w:rsidRDefault="00B775CB" w:rsidP="00B775CB">
      <w:pPr>
        <w:pStyle w:val="Pa4"/>
        <w:spacing w:line="240" w:lineRule="auto"/>
        <w:jc w:val="both"/>
        <w:rPr>
          <w:rFonts w:ascii="Arial" w:hAnsi="Arial" w:cs="Arial"/>
          <w:color w:val="000000"/>
          <w:sz w:val="22"/>
          <w:szCs w:val="22"/>
        </w:rPr>
      </w:pPr>
      <w:bookmarkStart w:id="0" w:name="_GoBack"/>
      <w:bookmarkEnd w:id="0"/>
      <w:r w:rsidRPr="0043750F">
        <w:rPr>
          <w:rFonts w:ascii="Arial" w:hAnsi="Arial" w:cs="Arial"/>
          <w:b/>
          <w:bCs/>
          <w:sz w:val="22"/>
          <w:szCs w:val="22"/>
        </w:rPr>
        <w:t xml:space="preserve">Projet de loi </w:t>
      </w:r>
      <w:r w:rsidR="0043750F" w:rsidRPr="0043750F">
        <w:rPr>
          <w:rFonts w:ascii="Arial" w:hAnsi="Arial" w:cs="Arial"/>
          <w:b/>
          <w:bCs/>
          <w:sz w:val="22"/>
          <w:szCs w:val="22"/>
        </w:rPr>
        <w:t xml:space="preserve">6595 </w:t>
      </w:r>
      <w:r w:rsidRPr="0043750F">
        <w:rPr>
          <w:rFonts w:ascii="Arial" w:hAnsi="Arial" w:cs="Arial"/>
          <w:b/>
          <w:bCs/>
          <w:color w:val="000000"/>
          <w:sz w:val="22"/>
          <w:szCs w:val="22"/>
        </w:rPr>
        <w:t>relative à la fondation patrimoniale et portant modification:</w:t>
      </w:r>
    </w:p>
    <w:p w:rsidR="00B775CB" w:rsidRPr="0043750F" w:rsidRDefault="00B775CB" w:rsidP="00B775CB">
      <w:pPr>
        <w:pStyle w:val="Pa5"/>
        <w:spacing w:line="240" w:lineRule="auto"/>
        <w:jc w:val="both"/>
        <w:rPr>
          <w:rFonts w:ascii="Arial" w:hAnsi="Arial" w:cs="Arial"/>
          <w:color w:val="000000"/>
          <w:sz w:val="22"/>
          <w:szCs w:val="22"/>
        </w:rPr>
      </w:pPr>
      <w:r w:rsidRPr="0043750F">
        <w:rPr>
          <w:rFonts w:ascii="Arial" w:hAnsi="Arial" w:cs="Arial"/>
          <w:b/>
          <w:bCs/>
          <w:color w:val="000000"/>
          <w:sz w:val="22"/>
          <w:szCs w:val="22"/>
        </w:rPr>
        <w:t>– de la loi modifiée du 4 décembre 1967 concernant l’impôt sur le revenu;</w:t>
      </w:r>
    </w:p>
    <w:p w:rsidR="00B775CB" w:rsidRPr="0043750F" w:rsidRDefault="00B775CB" w:rsidP="00B775CB">
      <w:pPr>
        <w:pStyle w:val="Pa5"/>
        <w:spacing w:line="240" w:lineRule="auto"/>
        <w:jc w:val="both"/>
        <w:rPr>
          <w:rFonts w:ascii="Arial" w:hAnsi="Arial" w:cs="Arial"/>
          <w:color w:val="000000"/>
          <w:sz w:val="22"/>
          <w:szCs w:val="22"/>
        </w:rPr>
      </w:pPr>
      <w:r w:rsidRPr="0043750F">
        <w:rPr>
          <w:rFonts w:ascii="Arial" w:hAnsi="Arial" w:cs="Arial"/>
          <w:b/>
          <w:bCs/>
          <w:color w:val="000000"/>
          <w:sz w:val="22"/>
          <w:szCs w:val="22"/>
        </w:rPr>
        <w:t>– de la loi modifiée du 16 octobre 1934 concernant l’impôt sur la fortune;</w:t>
      </w:r>
    </w:p>
    <w:p w:rsidR="00B775CB" w:rsidRPr="0043750F" w:rsidRDefault="00B775CB" w:rsidP="00B775CB">
      <w:pPr>
        <w:pStyle w:val="Pa5"/>
        <w:spacing w:line="240" w:lineRule="auto"/>
        <w:jc w:val="both"/>
        <w:rPr>
          <w:rFonts w:ascii="Arial" w:hAnsi="Arial" w:cs="Arial"/>
          <w:color w:val="000000"/>
          <w:sz w:val="22"/>
          <w:szCs w:val="22"/>
        </w:rPr>
      </w:pPr>
      <w:r w:rsidRPr="0043750F">
        <w:rPr>
          <w:rFonts w:ascii="Arial" w:hAnsi="Arial" w:cs="Arial"/>
          <w:b/>
          <w:bCs/>
          <w:color w:val="000000"/>
          <w:sz w:val="22"/>
          <w:szCs w:val="22"/>
        </w:rPr>
        <w:t>– de la loi modifiée du 1er décembre 1936 sur l’impôt commercial;</w:t>
      </w:r>
    </w:p>
    <w:p w:rsidR="00B775CB" w:rsidRPr="0043750F" w:rsidRDefault="00B775CB" w:rsidP="00B775CB">
      <w:pPr>
        <w:jc w:val="both"/>
        <w:rPr>
          <w:rFonts w:ascii="Arial" w:hAnsi="Arial" w:cs="Arial"/>
          <w:b/>
          <w:bCs/>
          <w:color w:val="000000"/>
          <w:sz w:val="22"/>
          <w:szCs w:val="22"/>
          <w:lang w:val="fr-LU"/>
        </w:rPr>
      </w:pPr>
      <w:r w:rsidRPr="0043750F">
        <w:rPr>
          <w:rFonts w:ascii="Arial" w:hAnsi="Arial" w:cs="Arial"/>
          <w:b/>
          <w:bCs/>
          <w:color w:val="000000"/>
          <w:sz w:val="22"/>
          <w:szCs w:val="22"/>
          <w:lang w:val="fr-LU"/>
        </w:rPr>
        <w:t>– de la loi modifiée du 31 mai 1999 régissant la domiciliation des sociétés;</w:t>
      </w:r>
    </w:p>
    <w:p w:rsidR="00B775CB" w:rsidRPr="0043750F" w:rsidRDefault="00B775CB" w:rsidP="00B775CB">
      <w:pPr>
        <w:pStyle w:val="Pa5"/>
        <w:spacing w:line="240" w:lineRule="auto"/>
        <w:jc w:val="both"/>
        <w:rPr>
          <w:rFonts w:ascii="Arial" w:hAnsi="Arial" w:cs="Arial"/>
          <w:b/>
          <w:bCs/>
          <w:sz w:val="22"/>
          <w:szCs w:val="22"/>
        </w:rPr>
      </w:pPr>
      <w:r w:rsidRPr="0043750F">
        <w:rPr>
          <w:rFonts w:ascii="Arial" w:hAnsi="Arial" w:cs="Arial"/>
          <w:b/>
          <w:bCs/>
          <w:sz w:val="22"/>
          <w:szCs w:val="22"/>
        </w:rPr>
        <w:t>– de la loi modifiée d’adaptation fiscale du 16 octobre 1934</w:t>
      </w:r>
    </w:p>
    <w:p w:rsidR="00B775CB" w:rsidRPr="0043750F" w:rsidRDefault="00B775CB" w:rsidP="00B775CB">
      <w:pPr>
        <w:pStyle w:val="Pa5"/>
        <w:spacing w:line="240" w:lineRule="auto"/>
        <w:jc w:val="both"/>
        <w:rPr>
          <w:rFonts w:ascii="Arial" w:hAnsi="Arial" w:cs="Arial"/>
          <w:b/>
          <w:bCs/>
          <w:sz w:val="22"/>
          <w:szCs w:val="22"/>
        </w:rPr>
      </w:pPr>
      <w:r w:rsidRPr="0043750F">
        <w:rPr>
          <w:rFonts w:ascii="Arial" w:hAnsi="Arial" w:cs="Arial"/>
          <w:b/>
          <w:bCs/>
          <w:sz w:val="22"/>
          <w:szCs w:val="22"/>
        </w:rPr>
        <w:t xml:space="preserve">– de la loi </w:t>
      </w:r>
      <w:r w:rsidRPr="0043750F">
        <w:rPr>
          <w:rFonts w:ascii="Arial" w:hAnsi="Arial" w:cs="Arial"/>
          <w:b/>
          <w:sz w:val="22"/>
          <w:szCs w:val="22"/>
        </w:rPr>
        <w:t xml:space="preserve">modifiée du 19 décembre 2002 concernant le registre de commerce et des sociétés ainsi que la comptabilité et les comptes annuels des entreprises </w:t>
      </w:r>
    </w:p>
    <w:p w:rsidR="00B775CB" w:rsidRPr="00D35845" w:rsidRDefault="00B775CB" w:rsidP="00B775CB">
      <w:pPr>
        <w:pStyle w:val="Pa4"/>
        <w:jc w:val="both"/>
        <w:rPr>
          <w:rFonts w:ascii="Arial" w:hAnsi="Arial" w:cs="Arial"/>
          <w:b/>
          <w:bCs/>
        </w:rPr>
      </w:pPr>
    </w:p>
    <w:p w:rsidR="00B775CB" w:rsidRDefault="00B775CB" w:rsidP="00B775CB">
      <w:pPr>
        <w:widowControl w:val="0"/>
        <w:autoSpaceDE w:val="0"/>
        <w:autoSpaceDN w:val="0"/>
        <w:adjustRightInd w:val="0"/>
        <w:spacing w:after="240"/>
        <w:jc w:val="both"/>
        <w:rPr>
          <w:rFonts w:ascii="Arial" w:hAnsi="Arial" w:cs="Arial"/>
          <w:sz w:val="22"/>
          <w:szCs w:val="22"/>
          <w:lang w:val="fr-FR"/>
        </w:rPr>
      </w:pPr>
      <w:r w:rsidRPr="006A113D">
        <w:rPr>
          <w:rFonts w:ascii="Arial" w:hAnsi="Arial" w:cs="Arial"/>
          <w:noProof/>
          <w:sz w:val="22"/>
          <w:szCs w:val="22"/>
          <w:lang w:val="fr-FR"/>
        </w:rPr>
        <w:t xml:space="preserve">Le projet de loi a </w:t>
      </w:r>
      <w:r w:rsidR="0043750F">
        <w:rPr>
          <w:rFonts w:ascii="Arial" w:hAnsi="Arial" w:cs="Arial"/>
          <w:noProof/>
          <w:sz w:val="22"/>
          <w:szCs w:val="22"/>
          <w:lang w:val="fr-FR"/>
        </w:rPr>
        <w:t>pour</w:t>
      </w:r>
      <w:r w:rsidRPr="006A113D">
        <w:rPr>
          <w:rFonts w:ascii="Arial" w:hAnsi="Arial" w:cs="Arial"/>
          <w:noProof/>
          <w:sz w:val="22"/>
          <w:szCs w:val="22"/>
          <w:lang w:val="fr-FR"/>
        </w:rPr>
        <w:t xml:space="preserve">e objet </w:t>
      </w:r>
      <w:r w:rsidRPr="006A113D">
        <w:rPr>
          <w:rFonts w:ascii="Arial" w:hAnsi="Arial" w:cs="Arial"/>
          <w:sz w:val="22"/>
          <w:szCs w:val="22"/>
          <w:lang w:val="fr-FR"/>
        </w:rPr>
        <w:t xml:space="preserve">d’introduire en droit luxembourgeois un moyen financier de type orphelin, appelé </w:t>
      </w:r>
      <w:r w:rsidRPr="000D0E66">
        <w:rPr>
          <w:rFonts w:ascii="Arial" w:hAnsi="Arial" w:cs="Arial"/>
          <w:i/>
          <w:sz w:val="22"/>
          <w:szCs w:val="22"/>
          <w:lang w:val="fr-FR"/>
        </w:rPr>
        <w:t>« fondation patrimoniale »</w:t>
      </w:r>
      <w:r>
        <w:rPr>
          <w:rFonts w:ascii="Arial" w:hAnsi="Arial" w:cs="Arial"/>
          <w:sz w:val="22"/>
          <w:szCs w:val="22"/>
          <w:lang w:val="fr-FR"/>
        </w:rPr>
        <w:t>.</w:t>
      </w:r>
      <w:r w:rsidRPr="006A113D">
        <w:rPr>
          <w:rFonts w:ascii="Arial" w:hAnsi="Arial" w:cs="Arial"/>
          <w:sz w:val="22"/>
          <w:szCs w:val="22"/>
          <w:lang w:val="fr-FR"/>
        </w:rPr>
        <w:t xml:space="preserve"> Ce produit de structuration et de planification patrimoniale et successorale s’ajoute aux véhicules sociétaires ou contractuels existants, comme par exemple les contrats fiduciaires ou les contrats d’assurances. Déjà connue dans de nombreuses juridictions telles que l’Allemagne, l’Autriche, la Belgique, les Pays-Bas et la Suisse, l’institution de la fondation patrimoniale figurera </w:t>
      </w:r>
      <w:r>
        <w:rPr>
          <w:rFonts w:ascii="Arial" w:hAnsi="Arial" w:cs="Arial"/>
          <w:sz w:val="22"/>
          <w:szCs w:val="22"/>
          <w:lang w:val="fr-FR"/>
        </w:rPr>
        <w:t xml:space="preserve">ainsi </w:t>
      </w:r>
      <w:r w:rsidRPr="006A113D">
        <w:rPr>
          <w:rFonts w:ascii="Arial" w:hAnsi="Arial" w:cs="Arial"/>
          <w:sz w:val="22"/>
          <w:szCs w:val="22"/>
          <w:lang w:val="fr-FR"/>
        </w:rPr>
        <w:t>également parmi la</w:t>
      </w:r>
      <w:r>
        <w:rPr>
          <w:rFonts w:ascii="Arial" w:hAnsi="Arial" w:cs="Arial"/>
          <w:sz w:val="22"/>
          <w:szCs w:val="22"/>
          <w:lang w:val="fr-FR"/>
        </w:rPr>
        <w:t xml:space="preserve"> gamme des </w:t>
      </w:r>
      <w:r w:rsidRPr="006A113D">
        <w:rPr>
          <w:rFonts w:ascii="Arial" w:hAnsi="Arial" w:cs="Arial"/>
          <w:sz w:val="22"/>
          <w:szCs w:val="22"/>
          <w:lang w:val="fr-FR"/>
        </w:rPr>
        <w:t>instruments juridiques luxembourgeois.</w:t>
      </w:r>
    </w:p>
    <w:p w:rsidR="00B775CB" w:rsidRDefault="00B775CB" w:rsidP="00B775CB">
      <w:pPr>
        <w:widowControl w:val="0"/>
        <w:autoSpaceDE w:val="0"/>
        <w:autoSpaceDN w:val="0"/>
        <w:adjustRightInd w:val="0"/>
        <w:spacing w:after="240"/>
        <w:jc w:val="both"/>
        <w:rPr>
          <w:rFonts w:ascii="Arial" w:hAnsi="Arial" w:cs="Arial"/>
          <w:sz w:val="22"/>
          <w:szCs w:val="22"/>
          <w:lang w:val="fr-FR"/>
        </w:rPr>
      </w:pPr>
      <w:r>
        <w:rPr>
          <w:rFonts w:ascii="Arial" w:hAnsi="Arial" w:cs="Arial"/>
          <w:sz w:val="22"/>
          <w:szCs w:val="22"/>
          <w:lang w:val="fr-FR"/>
        </w:rPr>
        <w:t>Le</w:t>
      </w:r>
      <w:r w:rsidRPr="006A113D">
        <w:rPr>
          <w:rFonts w:ascii="Arial" w:hAnsi="Arial" w:cs="Arial"/>
          <w:sz w:val="22"/>
          <w:szCs w:val="22"/>
          <w:lang w:val="fr-FR"/>
        </w:rPr>
        <w:t xml:space="preserve"> projet de loi s’inscrit dans la volonté du gouvernement, indiquée dans l</w:t>
      </w:r>
      <w:r>
        <w:rPr>
          <w:rFonts w:ascii="Arial" w:hAnsi="Arial" w:cs="Arial"/>
          <w:sz w:val="22"/>
          <w:szCs w:val="22"/>
          <w:lang w:val="fr-FR"/>
        </w:rPr>
        <w:t>e programme gouvernemental</w:t>
      </w:r>
      <w:r w:rsidRPr="006A113D">
        <w:rPr>
          <w:rFonts w:ascii="Arial" w:hAnsi="Arial" w:cs="Arial"/>
          <w:sz w:val="22"/>
          <w:szCs w:val="22"/>
          <w:lang w:val="fr-FR"/>
        </w:rPr>
        <w:t>, de prendre « </w:t>
      </w:r>
      <w:r w:rsidRPr="006513B2">
        <w:rPr>
          <w:rFonts w:ascii="Arial" w:hAnsi="Arial" w:cs="Arial"/>
          <w:i/>
          <w:sz w:val="22"/>
          <w:szCs w:val="22"/>
          <w:lang w:val="fr-FR"/>
        </w:rPr>
        <w:t>les mesures nécessaires pour pérenniser et développer les activités du secteur financier dans l’intérêt et au service de notre pays et de ses citoyens </w:t>
      </w:r>
      <w:r w:rsidRPr="006A113D">
        <w:rPr>
          <w:rFonts w:ascii="Arial" w:hAnsi="Arial" w:cs="Arial"/>
          <w:sz w:val="22"/>
          <w:szCs w:val="22"/>
          <w:lang w:val="fr-FR"/>
        </w:rPr>
        <w:t xml:space="preserve">». Déjà en position compétitive dans ce domaine, le Luxembourg bénéficiera ainsi d’un développement encore plus poussé des activités </w:t>
      </w:r>
      <w:r>
        <w:rPr>
          <w:rFonts w:ascii="Arial" w:hAnsi="Arial" w:cs="Arial"/>
          <w:sz w:val="22"/>
          <w:szCs w:val="22"/>
          <w:lang w:val="fr-FR"/>
        </w:rPr>
        <w:t>dites de</w:t>
      </w:r>
      <w:r w:rsidRPr="00D505B2">
        <w:rPr>
          <w:rFonts w:ascii="Arial" w:hAnsi="Arial" w:cs="Arial"/>
          <w:i/>
          <w:sz w:val="22"/>
          <w:szCs w:val="22"/>
          <w:lang w:val="fr-FR"/>
        </w:rPr>
        <w:t>« private banking »</w:t>
      </w:r>
      <w:r w:rsidRPr="006A113D">
        <w:rPr>
          <w:rFonts w:ascii="Arial" w:hAnsi="Arial" w:cs="Arial"/>
          <w:sz w:val="22"/>
          <w:szCs w:val="22"/>
          <w:lang w:val="fr-FR"/>
        </w:rPr>
        <w:t>. Le projet contribuera à consolider la position de la place financière du Grand-Duché comme un centre d’excellence pour la gestion de patrimoines familiaux.</w:t>
      </w:r>
    </w:p>
    <w:p w:rsidR="00B775CB" w:rsidRDefault="00B775CB" w:rsidP="00B775CB">
      <w:pPr>
        <w:widowControl w:val="0"/>
        <w:autoSpaceDE w:val="0"/>
        <w:autoSpaceDN w:val="0"/>
        <w:adjustRightInd w:val="0"/>
        <w:spacing w:after="240"/>
        <w:jc w:val="both"/>
        <w:rPr>
          <w:rFonts w:ascii="Arial" w:hAnsi="Arial" w:cs="Arial"/>
          <w:sz w:val="22"/>
          <w:szCs w:val="22"/>
          <w:lang w:val="fr-FR"/>
        </w:rPr>
      </w:pPr>
      <w:r w:rsidRPr="006A113D">
        <w:rPr>
          <w:rFonts w:ascii="Arial" w:hAnsi="Arial" w:cs="Arial"/>
          <w:sz w:val="22"/>
          <w:szCs w:val="22"/>
          <w:lang w:val="fr-FR"/>
        </w:rPr>
        <w:t xml:space="preserve">Ce véhicule répond </w:t>
      </w:r>
      <w:r>
        <w:rPr>
          <w:rFonts w:ascii="Arial" w:hAnsi="Arial" w:cs="Arial"/>
          <w:sz w:val="22"/>
          <w:szCs w:val="22"/>
          <w:lang w:val="fr-FR"/>
        </w:rPr>
        <w:t xml:space="preserve">en effet </w:t>
      </w:r>
      <w:r w:rsidRPr="006A113D">
        <w:rPr>
          <w:rFonts w:ascii="Arial" w:hAnsi="Arial" w:cs="Arial"/>
          <w:sz w:val="22"/>
          <w:szCs w:val="22"/>
          <w:lang w:val="fr-FR"/>
        </w:rPr>
        <w:t xml:space="preserve">à un besoin grandissant de la clientèle privée </w:t>
      </w:r>
      <w:r>
        <w:rPr>
          <w:rFonts w:ascii="Arial" w:hAnsi="Arial" w:cs="Arial"/>
          <w:sz w:val="22"/>
          <w:szCs w:val="22"/>
          <w:lang w:val="fr-FR"/>
        </w:rPr>
        <w:t xml:space="preserve">appréciant </w:t>
      </w:r>
      <w:r w:rsidRPr="006A113D">
        <w:rPr>
          <w:rFonts w:ascii="Arial" w:hAnsi="Arial" w:cs="Arial"/>
          <w:sz w:val="22"/>
          <w:szCs w:val="22"/>
          <w:lang w:val="fr-FR"/>
        </w:rPr>
        <w:t xml:space="preserve">la cohésion de leur patrimoine et la continuité de la </w:t>
      </w:r>
      <w:r w:rsidRPr="00105377">
        <w:rPr>
          <w:rFonts w:ascii="Arial" w:hAnsi="Arial" w:cs="Arial"/>
          <w:sz w:val="22"/>
          <w:szCs w:val="22"/>
          <w:lang w:val="fr-FR"/>
        </w:rPr>
        <w:t>gestion de leur entreprise. En outre, la fondation patrimoniale ajoutera une dimension européenne aux structures nationales existant</w:t>
      </w:r>
      <w:r>
        <w:rPr>
          <w:rFonts w:ascii="Arial" w:hAnsi="Arial" w:cs="Arial"/>
          <w:sz w:val="22"/>
          <w:szCs w:val="22"/>
          <w:lang w:val="fr-FR"/>
        </w:rPr>
        <w:t>es</w:t>
      </w:r>
      <w:r w:rsidRPr="00105377">
        <w:rPr>
          <w:rFonts w:ascii="Arial" w:hAnsi="Arial" w:cs="Arial"/>
          <w:sz w:val="22"/>
          <w:szCs w:val="22"/>
          <w:lang w:val="fr-FR"/>
        </w:rPr>
        <w:t>, dans la mesure où elle s’adresse principalement aux entrepreneurs et familles opérant ou vivant quotidiennement à une échelle transfrontalière.</w:t>
      </w:r>
    </w:p>
    <w:p w:rsidR="00B775CB" w:rsidRDefault="0043750F" w:rsidP="00B775CB">
      <w:pPr>
        <w:widowControl w:val="0"/>
        <w:autoSpaceDE w:val="0"/>
        <w:autoSpaceDN w:val="0"/>
        <w:adjustRightInd w:val="0"/>
        <w:spacing w:after="240"/>
        <w:jc w:val="both"/>
        <w:rPr>
          <w:rFonts w:ascii="Arial" w:hAnsi="Arial" w:cs="Arial"/>
          <w:sz w:val="22"/>
          <w:szCs w:val="22"/>
          <w:lang w:val="fr-FR"/>
        </w:rPr>
      </w:pPr>
      <w:r>
        <w:rPr>
          <w:rFonts w:ascii="Arial" w:hAnsi="Arial" w:cs="Arial"/>
          <w:sz w:val="22"/>
          <w:szCs w:val="22"/>
          <w:lang w:val="fr-FR"/>
        </w:rPr>
        <w:t>L</w:t>
      </w:r>
      <w:r w:rsidR="00B775CB" w:rsidRPr="00EC4B58">
        <w:rPr>
          <w:rFonts w:ascii="Arial" w:hAnsi="Arial" w:cs="Arial"/>
          <w:sz w:val="22"/>
          <w:szCs w:val="22"/>
          <w:lang w:val="fr-FR"/>
        </w:rPr>
        <w:t>es caractéristiques de la fondation patrimoniale sont telles qu’elle est un instrument réservé à des personnes physiques ou à des entités patrimoniales ayant comme objet l’administration d’un patrimoine privé et qu’elle ne pourra donc exercer ni d’activité commerciale, industrielle ou agricole, ni de profession libérale. Elle a pour objet la gestion et l’administration d’un patrimoine au profit d’un ou de plusieurs bénéficiaires ou au profit d’un ou de plusieurs buts, autres que ceux réservés aux fondations sans but lucratif. Il n’est pas interdit pour autant à la fondation patrimoniale d’avoir accessoirement des activités charitables et non lucratives, mais elle ne doit pas être constituée dans un but réservé au</w:t>
      </w:r>
      <w:r w:rsidR="00B775CB">
        <w:rPr>
          <w:rFonts w:ascii="Arial" w:hAnsi="Arial" w:cs="Arial"/>
          <w:sz w:val="22"/>
          <w:szCs w:val="22"/>
          <w:lang w:val="fr-FR"/>
        </w:rPr>
        <w:t>x fondations sans but lucratif.</w:t>
      </w:r>
    </w:p>
    <w:p w:rsidR="00B775CB" w:rsidRDefault="00B775CB" w:rsidP="00B775CB">
      <w:pPr>
        <w:widowControl w:val="0"/>
        <w:autoSpaceDE w:val="0"/>
        <w:autoSpaceDN w:val="0"/>
        <w:adjustRightInd w:val="0"/>
        <w:spacing w:after="240"/>
        <w:jc w:val="both"/>
        <w:rPr>
          <w:rFonts w:ascii="Arial" w:hAnsi="Arial" w:cs="Arial"/>
          <w:sz w:val="22"/>
          <w:szCs w:val="22"/>
          <w:lang w:val="fr-FR"/>
        </w:rPr>
      </w:pPr>
      <w:r w:rsidRPr="00EC4B58">
        <w:rPr>
          <w:rFonts w:ascii="Arial" w:hAnsi="Arial" w:cs="Arial"/>
          <w:sz w:val="22"/>
          <w:szCs w:val="22"/>
          <w:lang w:val="fr-FR"/>
        </w:rPr>
        <w:t>Ainsi, par exemple, la promotion d’œuvres d’art en général serait du ressort d’une fondation sans but lucratif. La sauvegarde d’une collection particulière faisant partie d’un patrimoine privé par contre serait du ressort de la fondation patrimoniale. Enfin, la fondation patrimoniale n’est pas soumise au contrôle du Ministre de la Justice.</w:t>
      </w:r>
    </w:p>
    <w:p w:rsidR="00B775CB" w:rsidRPr="00EC4B58" w:rsidRDefault="00B775CB" w:rsidP="00B775CB">
      <w:pPr>
        <w:widowControl w:val="0"/>
        <w:autoSpaceDE w:val="0"/>
        <w:autoSpaceDN w:val="0"/>
        <w:adjustRightInd w:val="0"/>
        <w:spacing w:after="240"/>
        <w:jc w:val="both"/>
        <w:rPr>
          <w:rFonts w:ascii="Arial" w:hAnsi="Arial" w:cs="Arial"/>
          <w:b/>
          <w:sz w:val="22"/>
          <w:szCs w:val="22"/>
          <w:lang w:val="fr-FR"/>
        </w:rPr>
      </w:pPr>
      <w:r>
        <w:rPr>
          <w:rFonts w:ascii="Arial" w:hAnsi="Arial" w:cs="Arial"/>
          <w:b/>
          <w:sz w:val="22"/>
          <w:szCs w:val="22"/>
          <w:lang w:val="fr-FR"/>
        </w:rPr>
        <w:t>P</w:t>
      </w:r>
      <w:r w:rsidRPr="00EC4B58">
        <w:rPr>
          <w:rFonts w:ascii="Arial" w:hAnsi="Arial" w:cs="Arial"/>
          <w:b/>
          <w:sz w:val="22"/>
          <w:szCs w:val="22"/>
          <w:lang w:val="fr-FR"/>
        </w:rPr>
        <w:t>articularités de la fondation patrimoniale</w:t>
      </w:r>
    </w:p>
    <w:p w:rsidR="00B775CB" w:rsidRDefault="00B775CB" w:rsidP="00B775CB">
      <w:pPr>
        <w:widowControl w:val="0"/>
        <w:autoSpaceDE w:val="0"/>
        <w:autoSpaceDN w:val="0"/>
        <w:adjustRightInd w:val="0"/>
        <w:spacing w:after="240"/>
        <w:jc w:val="both"/>
        <w:rPr>
          <w:rFonts w:ascii="Arial" w:hAnsi="Arial" w:cs="Arial"/>
          <w:sz w:val="22"/>
          <w:szCs w:val="22"/>
          <w:lang w:val="fr-FR"/>
        </w:rPr>
      </w:pPr>
      <w:r w:rsidRPr="00EC4B58">
        <w:rPr>
          <w:rFonts w:ascii="Arial" w:hAnsi="Arial" w:cs="Arial"/>
          <w:sz w:val="22"/>
          <w:szCs w:val="22"/>
          <w:lang w:val="fr-FR"/>
        </w:rPr>
        <w:t xml:space="preserve">Si les dispositions régissant la fondation patrimoniale s’inspirent dans une large mesure de la loi modifiée du 10 août 1915 concernant les sociétés commerciales et plus particulièrement de celles applicables aux sociétés anonymes, la différence </w:t>
      </w:r>
      <w:r w:rsidRPr="00EC4B58">
        <w:rPr>
          <w:rFonts w:ascii="Arial" w:hAnsi="Arial" w:cs="Arial"/>
          <w:sz w:val="22"/>
          <w:szCs w:val="22"/>
          <w:lang w:val="fr-FR"/>
        </w:rPr>
        <w:lastRenderedPageBreak/>
        <w:t xml:space="preserve">fondamentale par rapport aux sociétés est que la fondation patrimoniale est une structure orpheline, </w:t>
      </w:r>
      <w:r>
        <w:rPr>
          <w:rFonts w:ascii="Arial" w:hAnsi="Arial" w:cs="Arial"/>
          <w:sz w:val="22"/>
          <w:szCs w:val="22"/>
          <w:lang w:val="fr-FR"/>
        </w:rPr>
        <w:t xml:space="preserve">donc </w:t>
      </w:r>
      <w:r w:rsidRPr="00EC4B58">
        <w:rPr>
          <w:rFonts w:ascii="Arial" w:hAnsi="Arial" w:cs="Arial"/>
          <w:sz w:val="22"/>
          <w:szCs w:val="22"/>
          <w:lang w:val="fr-FR"/>
        </w:rPr>
        <w:t>qui n’a pas d’actionnaires, d’associés o</w:t>
      </w:r>
      <w:r>
        <w:rPr>
          <w:rFonts w:ascii="Arial" w:hAnsi="Arial" w:cs="Arial"/>
          <w:sz w:val="22"/>
          <w:szCs w:val="22"/>
          <w:lang w:val="fr-FR"/>
        </w:rPr>
        <w:t xml:space="preserve">u de membres. Cette caractéristique </w:t>
      </w:r>
      <w:r w:rsidRPr="00EC4B58">
        <w:rPr>
          <w:rFonts w:ascii="Arial" w:hAnsi="Arial" w:cs="Arial"/>
          <w:sz w:val="22"/>
          <w:szCs w:val="22"/>
          <w:lang w:val="fr-FR"/>
        </w:rPr>
        <w:t>a des répercussions au niveau de la transmission successorale: alors que les actions ou les parts d’une société restent dans le patrimoine des défunts, les dotations en capital d’une fondation patrimoniale sont considérées comme sorties du patrimoine du fondateur de son vivant.</w:t>
      </w:r>
    </w:p>
    <w:p w:rsidR="00B775CB" w:rsidRPr="00EC4B58" w:rsidRDefault="00B775CB" w:rsidP="00B775CB">
      <w:pPr>
        <w:widowControl w:val="0"/>
        <w:autoSpaceDE w:val="0"/>
        <w:autoSpaceDN w:val="0"/>
        <w:adjustRightInd w:val="0"/>
        <w:spacing w:after="240"/>
        <w:jc w:val="both"/>
        <w:rPr>
          <w:rFonts w:ascii="Arial" w:hAnsi="Arial" w:cs="Arial"/>
          <w:b/>
          <w:sz w:val="22"/>
          <w:szCs w:val="22"/>
          <w:lang w:val="fr-FR"/>
        </w:rPr>
      </w:pPr>
      <w:r w:rsidRPr="00EC4B58">
        <w:rPr>
          <w:rFonts w:ascii="Arial" w:hAnsi="Arial" w:cs="Arial"/>
          <w:b/>
          <w:sz w:val="22"/>
          <w:szCs w:val="22"/>
          <w:lang w:val="fr-FR"/>
        </w:rPr>
        <w:t>Régime fiscal applicable</w:t>
      </w:r>
    </w:p>
    <w:p w:rsidR="00B775CB" w:rsidRPr="00EC4B58" w:rsidRDefault="00B775CB" w:rsidP="00B775CB">
      <w:pPr>
        <w:widowControl w:val="0"/>
        <w:autoSpaceDE w:val="0"/>
        <w:autoSpaceDN w:val="0"/>
        <w:adjustRightInd w:val="0"/>
        <w:spacing w:after="240"/>
        <w:jc w:val="both"/>
        <w:rPr>
          <w:rFonts w:ascii="Arial" w:hAnsi="Arial" w:cs="Arial"/>
          <w:sz w:val="22"/>
          <w:szCs w:val="22"/>
          <w:lang w:val="fr-FR"/>
        </w:rPr>
      </w:pPr>
      <w:r w:rsidRPr="00EC4B58">
        <w:rPr>
          <w:rFonts w:ascii="Arial" w:hAnsi="Arial" w:cs="Arial"/>
          <w:sz w:val="22"/>
          <w:szCs w:val="22"/>
          <w:lang w:val="fr-FR"/>
        </w:rPr>
        <w:t xml:space="preserve">Le projet de loi définit </w:t>
      </w:r>
      <w:r w:rsidRPr="00767125">
        <w:rPr>
          <w:rFonts w:ascii="Arial" w:hAnsi="Arial" w:cs="Arial"/>
          <w:sz w:val="22"/>
          <w:szCs w:val="22"/>
          <w:lang w:val="fr-FR"/>
        </w:rPr>
        <w:t>le régime fiscal auquel sont assujetties les fondations patrimoniales. En matière d’</w:t>
      </w:r>
      <w:r w:rsidRPr="00767125">
        <w:rPr>
          <w:rFonts w:ascii="Arial" w:hAnsi="Arial" w:cs="Arial"/>
          <w:sz w:val="22"/>
          <w:szCs w:val="22"/>
          <w:u w:val="single"/>
          <w:lang w:val="fr-FR"/>
        </w:rPr>
        <w:t>impôts indirects</w:t>
      </w:r>
      <w:r w:rsidRPr="00767125">
        <w:rPr>
          <w:rFonts w:ascii="Arial" w:hAnsi="Arial" w:cs="Arial"/>
          <w:sz w:val="22"/>
          <w:szCs w:val="22"/>
          <w:lang w:val="fr-FR"/>
        </w:rPr>
        <w:t>, il est notamment proposé d’introduire un droit d’enregistrement proportionnel</w:t>
      </w:r>
      <w:r w:rsidRPr="00EC4B58">
        <w:rPr>
          <w:rFonts w:ascii="Arial" w:hAnsi="Arial" w:cs="Arial"/>
          <w:sz w:val="22"/>
          <w:szCs w:val="22"/>
          <w:lang w:val="fr-FR"/>
        </w:rPr>
        <w:t xml:space="preserve"> spécifique dont les taux s’inspirent de ceux prévus actuellement en matière de droits de succession afin d’éviter une disparité de traitement entre des personnes dont le patrimoine entier tombe au moment de leur décès dans la succession et des personnes qui ont choisi de faire entrer de leur vivant une partie de leur patrimoine dans une fondation patrimoniale. Il s’en suit que le droit d’enregistrement spécifique devient exigible sur l’actif net de la fondation patrimoniale au moment du décès du fondateur. Il y a lieu de noter que cet actif se réduit à l’actif immobilier situé au Luxembourg en cas du décès d’un fondateur ayant habité à l’étranger. L’entrée de biens meubles ou immeubles dans la fondation patrimoniale ne donne lieu qu’à la perception du droit fixe d’enregistrement. Concernant la sortie de biens, elle est imposée en tant que donation à condition qu’elle se fasse du vivant du fondateur: le régime commun actuellement prévu en matière de droits de donation s’applique dans ce cas.</w:t>
      </w:r>
    </w:p>
    <w:p w:rsidR="00B775CB" w:rsidRDefault="00B775CB" w:rsidP="00B775CB">
      <w:pPr>
        <w:widowControl w:val="0"/>
        <w:autoSpaceDE w:val="0"/>
        <w:autoSpaceDN w:val="0"/>
        <w:adjustRightInd w:val="0"/>
        <w:spacing w:after="240"/>
        <w:jc w:val="both"/>
        <w:rPr>
          <w:rFonts w:ascii="Arial" w:hAnsi="Arial" w:cs="Arial"/>
          <w:sz w:val="22"/>
          <w:szCs w:val="22"/>
          <w:lang w:val="fr-FR"/>
        </w:rPr>
      </w:pPr>
      <w:r w:rsidRPr="00EC4B58">
        <w:rPr>
          <w:rFonts w:ascii="Arial" w:hAnsi="Arial" w:cs="Arial"/>
          <w:sz w:val="22"/>
          <w:szCs w:val="22"/>
          <w:lang w:val="fr-FR"/>
        </w:rPr>
        <w:t>En matière d’</w:t>
      </w:r>
      <w:r w:rsidRPr="00767125">
        <w:rPr>
          <w:rFonts w:ascii="Arial" w:hAnsi="Arial" w:cs="Arial"/>
          <w:sz w:val="22"/>
          <w:szCs w:val="22"/>
          <w:u w:val="single"/>
          <w:lang w:val="fr-FR"/>
        </w:rPr>
        <w:t>impôts directs</w:t>
      </w:r>
      <w:r w:rsidRPr="00EC4B58">
        <w:rPr>
          <w:rFonts w:ascii="Arial" w:hAnsi="Arial" w:cs="Arial"/>
          <w:sz w:val="22"/>
          <w:szCs w:val="22"/>
          <w:lang w:val="fr-FR"/>
        </w:rPr>
        <w:t>, le projet de loi établit la fondation patrimoniale en tant que sujet fiscal autonome distinct du fondateur ou de ses ayants droit, des bénéficiaires ou des administrateurs.</w:t>
      </w:r>
    </w:p>
    <w:p w:rsidR="00B775CB" w:rsidRPr="00EC4B58" w:rsidRDefault="00B775CB" w:rsidP="00B775CB">
      <w:pPr>
        <w:widowControl w:val="0"/>
        <w:autoSpaceDE w:val="0"/>
        <w:autoSpaceDN w:val="0"/>
        <w:adjustRightInd w:val="0"/>
        <w:spacing w:after="240"/>
        <w:jc w:val="both"/>
        <w:rPr>
          <w:rFonts w:ascii="Arial" w:hAnsi="Arial" w:cs="Arial"/>
          <w:b/>
          <w:sz w:val="22"/>
          <w:szCs w:val="22"/>
          <w:lang w:val="fr-FR"/>
        </w:rPr>
      </w:pPr>
      <w:r w:rsidRPr="00EC4B58">
        <w:rPr>
          <w:rFonts w:ascii="Arial" w:hAnsi="Arial" w:cs="Arial"/>
          <w:b/>
          <w:sz w:val="22"/>
          <w:szCs w:val="22"/>
          <w:lang w:val="fr-FR"/>
        </w:rPr>
        <w:t xml:space="preserve">Transparence </w:t>
      </w:r>
      <w:r>
        <w:rPr>
          <w:rFonts w:ascii="Arial" w:hAnsi="Arial" w:cs="Arial"/>
          <w:b/>
          <w:sz w:val="22"/>
          <w:szCs w:val="22"/>
          <w:lang w:val="fr-FR"/>
        </w:rPr>
        <w:t>garantie</w:t>
      </w:r>
    </w:p>
    <w:p w:rsidR="00B775CB" w:rsidRPr="00A30D68" w:rsidRDefault="00B775CB" w:rsidP="00B775CB">
      <w:pPr>
        <w:widowControl w:val="0"/>
        <w:autoSpaceDE w:val="0"/>
        <w:autoSpaceDN w:val="0"/>
        <w:adjustRightInd w:val="0"/>
        <w:spacing w:after="240"/>
        <w:jc w:val="both"/>
        <w:rPr>
          <w:rFonts w:ascii="Arial" w:hAnsi="Arial" w:cs="Arial"/>
          <w:sz w:val="22"/>
          <w:szCs w:val="22"/>
          <w:lang w:val="fr-FR"/>
        </w:rPr>
      </w:pPr>
      <w:r w:rsidRPr="00EC4B58">
        <w:rPr>
          <w:rFonts w:ascii="Arial" w:hAnsi="Arial" w:cs="Arial"/>
          <w:sz w:val="22"/>
          <w:szCs w:val="22"/>
          <w:lang w:val="fr-FR"/>
        </w:rPr>
        <w:t>Le législateur luxembourgeois a porté une attention toute particulière</w:t>
      </w:r>
      <w:r>
        <w:rPr>
          <w:rFonts w:ascii="Arial" w:hAnsi="Arial" w:cs="Arial"/>
          <w:sz w:val="22"/>
          <w:szCs w:val="22"/>
          <w:lang w:val="fr-FR"/>
        </w:rPr>
        <w:t xml:space="preserve"> à rendre la fondation patrimo</w:t>
      </w:r>
      <w:r w:rsidRPr="00EC4B58">
        <w:rPr>
          <w:rFonts w:ascii="Arial" w:hAnsi="Arial" w:cs="Arial"/>
          <w:sz w:val="22"/>
          <w:szCs w:val="22"/>
          <w:lang w:val="fr-FR"/>
        </w:rPr>
        <w:t xml:space="preserve">niale conforme aux exigences du Groupe d’action financière (GAFI) et du Forum mondial sur la transparence et l’échange de renseignements à des fins fiscales. Le projet de loi </w:t>
      </w:r>
      <w:r>
        <w:rPr>
          <w:rFonts w:ascii="Arial" w:hAnsi="Arial" w:cs="Arial"/>
          <w:sz w:val="22"/>
          <w:szCs w:val="22"/>
          <w:lang w:val="fr-FR"/>
        </w:rPr>
        <w:t xml:space="preserve">sous rubrique </w:t>
      </w:r>
      <w:r w:rsidRPr="00EC4B58">
        <w:rPr>
          <w:rFonts w:ascii="Arial" w:hAnsi="Arial" w:cs="Arial"/>
          <w:sz w:val="22"/>
          <w:szCs w:val="22"/>
          <w:lang w:val="fr-FR"/>
        </w:rPr>
        <w:t xml:space="preserve">contient ainsi des obligations précises concernant l’identification des bénéficiaires effectifs des fondations patrimoniales, la disponibilité et la conservation des informations relatives à cette identification et des documents comptables ainsi que la coopération avec les autorités compétentes. Le projet de loi tient compte des exigences contenues dans les Recommandations révisées adoptées par la Plénière du GAFI au mois de février 2012, tendant notamment à améliorer la transparence des personnes </w:t>
      </w:r>
      <w:r w:rsidRPr="00B9553D">
        <w:rPr>
          <w:rFonts w:ascii="Arial" w:hAnsi="Arial" w:cs="Arial"/>
          <w:sz w:val="22"/>
          <w:szCs w:val="22"/>
          <w:lang w:val="fr-FR"/>
        </w:rPr>
        <w:t>morales (recommandation numéro 24).</w:t>
      </w:r>
    </w:p>
    <w:sectPr w:rsidR="00B775CB" w:rsidRPr="00A30D68" w:rsidSect="006B704B">
      <w:headerReference w:type="even" r:id="rId7"/>
      <w:footerReference w:type="default" r:id="rId8"/>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A06" w:rsidRDefault="00E24A06" w:rsidP="00B775CB">
      <w:r>
        <w:separator/>
      </w:r>
    </w:p>
  </w:endnote>
  <w:endnote w:type="continuationSeparator" w:id="0">
    <w:p w:rsidR="00E24A06" w:rsidRDefault="00E24A06" w:rsidP="00B7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6BD" w:rsidRDefault="002360E6">
    <w:pPr>
      <w:pStyle w:val="Pieddepage"/>
      <w:jc w:val="center"/>
    </w:pPr>
    <w:r w:rsidRPr="00275965">
      <w:rPr>
        <w:rFonts w:ascii="Arial" w:hAnsi="Arial" w:cs="Arial"/>
      </w:rPr>
      <w:fldChar w:fldCharType="begin"/>
    </w:r>
    <w:r w:rsidR="004C66BD" w:rsidRPr="00275965">
      <w:rPr>
        <w:rFonts w:ascii="Arial" w:hAnsi="Arial" w:cs="Arial"/>
      </w:rPr>
      <w:instrText xml:space="preserve"> PAGE   \* MERGEFORMAT </w:instrText>
    </w:r>
    <w:r w:rsidRPr="00275965">
      <w:rPr>
        <w:rFonts w:ascii="Arial" w:hAnsi="Arial" w:cs="Arial"/>
      </w:rPr>
      <w:fldChar w:fldCharType="separate"/>
    </w:r>
    <w:r w:rsidR="00200E67">
      <w:rPr>
        <w:rFonts w:ascii="Arial" w:hAnsi="Arial" w:cs="Arial"/>
        <w:noProof/>
      </w:rPr>
      <w:t>2</w:t>
    </w:r>
    <w:r w:rsidRPr="00275965">
      <w:rPr>
        <w:rFonts w:ascii="Arial" w:hAnsi="Arial" w:cs="Arial"/>
      </w:rPr>
      <w:fldChar w:fldCharType="end"/>
    </w:r>
  </w:p>
  <w:p w:rsidR="004C66BD" w:rsidRDefault="004C66B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A06" w:rsidRDefault="00E24A06" w:rsidP="00B775CB">
      <w:r>
        <w:separator/>
      </w:r>
    </w:p>
  </w:footnote>
  <w:footnote w:type="continuationSeparator" w:id="0">
    <w:p w:rsidR="00E24A06" w:rsidRDefault="00E24A06" w:rsidP="00B775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6BD" w:rsidRDefault="002360E6" w:rsidP="006B704B">
    <w:pPr>
      <w:pStyle w:val="En-tte"/>
      <w:framePr w:wrap="around" w:vAnchor="text" w:hAnchor="margin" w:xAlign="center" w:y="1"/>
      <w:rPr>
        <w:rStyle w:val="Numrodepage"/>
      </w:rPr>
    </w:pPr>
    <w:r>
      <w:rPr>
        <w:rStyle w:val="Numrodepage"/>
      </w:rPr>
      <w:fldChar w:fldCharType="begin"/>
    </w:r>
    <w:r w:rsidR="004C66BD">
      <w:rPr>
        <w:rStyle w:val="Numrodepage"/>
      </w:rPr>
      <w:instrText xml:space="preserve">PAGE  </w:instrText>
    </w:r>
    <w:r>
      <w:rPr>
        <w:rStyle w:val="Numrodepage"/>
      </w:rPr>
      <w:fldChar w:fldCharType="separate"/>
    </w:r>
    <w:r w:rsidR="004C66BD">
      <w:rPr>
        <w:rStyle w:val="Numrodepage"/>
        <w:noProof/>
      </w:rPr>
      <w:t>3</w:t>
    </w:r>
    <w:r>
      <w:rPr>
        <w:rStyle w:val="Numrodepage"/>
      </w:rPr>
      <w:fldChar w:fldCharType="end"/>
    </w:r>
  </w:p>
  <w:p w:rsidR="004C66BD" w:rsidRDefault="004C66BD">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70274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441368"/>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 w15:restartNumberingAfterBreak="0">
    <w:nsid w:val="1B042979"/>
    <w:multiLevelType w:val="hybridMultilevel"/>
    <w:tmpl w:val="6C66E97E"/>
    <w:lvl w:ilvl="0" w:tplc="39B05E12">
      <w:start w:val="7"/>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4" w15:restartNumberingAfterBreak="0">
    <w:nsid w:val="1B4A22A9"/>
    <w:multiLevelType w:val="hybridMultilevel"/>
    <w:tmpl w:val="EB18A7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240E6"/>
    <w:multiLevelType w:val="hybridMultilevel"/>
    <w:tmpl w:val="783E475A"/>
    <w:lvl w:ilvl="0" w:tplc="140C000F">
      <w:start w:val="2"/>
      <w:numFmt w:val="decimal"/>
      <w:lvlText w:val="%1."/>
      <w:lvlJc w:val="left"/>
      <w:pPr>
        <w:ind w:left="1288" w:hanging="360"/>
      </w:pPr>
      <w:rPr>
        <w:rFonts w:hint="default"/>
      </w:rPr>
    </w:lvl>
    <w:lvl w:ilvl="1" w:tplc="140C0019" w:tentative="1">
      <w:start w:val="1"/>
      <w:numFmt w:val="lowerLetter"/>
      <w:lvlText w:val="%2."/>
      <w:lvlJc w:val="left"/>
      <w:pPr>
        <w:ind w:left="2008" w:hanging="360"/>
      </w:pPr>
    </w:lvl>
    <w:lvl w:ilvl="2" w:tplc="140C001B" w:tentative="1">
      <w:start w:val="1"/>
      <w:numFmt w:val="lowerRoman"/>
      <w:lvlText w:val="%3."/>
      <w:lvlJc w:val="right"/>
      <w:pPr>
        <w:ind w:left="2728" w:hanging="180"/>
      </w:pPr>
    </w:lvl>
    <w:lvl w:ilvl="3" w:tplc="140C000F" w:tentative="1">
      <w:start w:val="1"/>
      <w:numFmt w:val="decimal"/>
      <w:lvlText w:val="%4."/>
      <w:lvlJc w:val="left"/>
      <w:pPr>
        <w:ind w:left="3448" w:hanging="360"/>
      </w:pPr>
    </w:lvl>
    <w:lvl w:ilvl="4" w:tplc="140C0019" w:tentative="1">
      <w:start w:val="1"/>
      <w:numFmt w:val="lowerLetter"/>
      <w:lvlText w:val="%5."/>
      <w:lvlJc w:val="left"/>
      <w:pPr>
        <w:ind w:left="4168" w:hanging="360"/>
      </w:pPr>
    </w:lvl>
    <w:lvl w:ilvl="5" w:tplc="140C001B" w:tentative="1">
      <w:start w:val="1"/>
      <w:numFmt w:val="lowerRoman"/>
      <w:lvlText w:val="%6."/>
      <w:lvlJc w:val="right"/>
      <w:pPr>
        <w:ind w:left="4888" w:hanging="180"/>
      </w:pPr>
    </w:lvl>
    <w:lvl w:ilvl="6" w:tplc="140C000F" w:tentative="1">
      <w:start w:val="1"/>
      <w:numFmt w:val="decimal"/>
      <w:lvlText w:val="%7."/>
      <w:lvlJc w:val="left"/>
      <w:pPr>
        <w:ind w:left="5608" w:hanging="360"/>
      </w:pPr>
    </w:lvl>
    <w:lvl w:ilvl="7" w:tplc="140C0019" w:tentative="1">
      <w:start w:val="1"/>
      <w:numFmt w:val="lowerLetter"/>
      <w:lvlText w:val="%8."/>
      <w:lvlJc w:val="left"/>
      <w:pPr>
        <w:ind w:left="6328" w:hanging="360"/>
      </w:pPr>
    </w:lvl>
    <w:lvl w:ilvl="8" w:tplc="140C001B" w:tentative="1">
      <w:start w:val="1"/>
      <w:numFmt w:val="lowerRoman"/>
      <w:lvlText w:val="%9."/>
      <w:lvlJc w:val="right"/>
      <w:pPr>
        <w:ind w:left="7048" w:hanging="180"/>
      </w:pPr>
    </w:lvl>
  </w:abstractNum>
  <w:abstractNum w:abstractNumId="6" w15:restartNumberingAfterBreak="0">
    <w:nsid w:val="23245FD6"/>
    <w:multiLevelType w:val="hybridMultilevel"/>
    <w:tmpl w:val="E6B0B574"/>
    <w:lvl w:ilvl="0" w:tplc="4222623A">
      <w:numFmt w:val="bullet"/>
      <w:lvlText w:val="-"/>
      <w:lvlJc w:val="left"/>
      <w:pPr>
        <w:ind w:left="2628" w:hanging="360"/>
      </w:pPr>
      <w:rPr>
        <w:rFonts w:ascii="Times New Roman" w:eastAsia="Calibri" w:hAnsi="Times New Roman" w:cs="Times New Roman" w:hint="default"/>
      </w:rPr>
    </w:lvl>
    <w:lvl w:ilvl="1" w:tplc="140C0003">
      <w:start w:val="1"/>
      <w:numFmt w:val="bullet"/>
      <w:lvlText w:val="o"/>
      <w:lvlJc w:val="left"/>
      <w:pPr>
        <w:ind w:left="3348" w:hanging="360"/>
      </w:pPr>
      <w:rPr>
        <w:rFonts w:ascii="Courier New" w:hAnsi="Courier New" w:cs="Courier New" w:hint="default"/>
      </w:rPr>
    </w:lvl>
    <w:lvl w:ilvl="2" w:tplc="140C0005" w:tentative="1">
      <w:start w:val="1"/>
      <w:numFmt w:val="bullet"/>
      <w:lvlText w:val=""/>
      <w:lvlJc w:val="left"/>
      <w:pPr>
        <w:ind w:left="4068" w:hanging="360"/>
      </w:pPr>
      <w:rPr>
        <w:rFonts w:ascii="Wingdings" w:hAnsi="Wingdings" w:hint="default"/>
      </w:rPr>
    </w:lvl>
    <w:lvl w:ilvl="3" w:tplc="140C0001" w:tentative="1">
      <w:start w:val="1"/>
      <w:numFmt w:val="bullet"/>
      <w:lvlText w:val=""/>
      <w:lvlJc w:val="left"/>
      <w:pPr>
        <w:ind w:left="4788" w:hanging="360"/>
      </w:pPr>
      <w:rPr>
        <w:rFonts w:ascii="Symbol" w:hAnsi="Symbol" w:hint="default"/>
      </w:rPr>
    </w:lvl>
    <w:lvl w:ilvl="4" w:tplc="140C0003" w:tentative="1">
      <w:start w:val="1"/>
      <w:numFmt w:val="bullet"/>
      <w:lvlText w:val="o"/>
      <w:lvlJc w:val="left"/>
      <w:pPr>
        <w:ind w:left="5508" w:hanging="360"/>
      </w:pPr>
      <w:rPr>
        <w:rFonts w:ascii="Courier New" w:hAnsi="Courier New" w:cs="Courier New" w:hint="default"/>
      </w:rPr>
    </w:lvl>
    <w:lvl w:ilvl="5" w:tplc="140C0005" w:tentative="1">
      <w:start w:val="1"/>
      <w:numFmt w:val="bullet"/>
      <w:lvlText w:val=""/>
      <w:lvlJc w:val="left"/>
      <w:pPr>
        <w:ind w:left="6228" w:hanging="360"/>
      </w:pPr>
      <w:rPr>
        <w:rFonts w:ascii="Wingdings" w:hAnsi="Wingdings" w:hint="default"/>
      </w:rPr>
    </w:lvl>
    <w:lvl w:ilvl="6" w:tplc="140C0001" w:tentative="1">
      <w:start w:val="1"/>
      <w:numFmt w:val="bullet"/>
      <w:lvlText w:val=""/>
      <w:lvlJc w:val="left"/>
      <w:pPr>
        <w:ind w:left="6948" w:hanging="360"/>
      </w:pPr>
      <w:rPr>
        <w:rFonts w:ascii="Symbol" w:hAnsi="Symbol" w:hint="default"/>
      </w:rPr>
    </w:lvl>
    <w:lvl w:ilvl="7" w:tplc="140C0003" w:tentative="1">
      <w:start w:val="1"/>
      <w:numFmt w:val="bullet"/>
      <w:lvlText w:val="o"/>
      <w:lvlJc w:val="left"/>
      <w:pPr>
        <w:ind w:left="7668" w:hanging="360"/>
      </w:pPr>
      <w:rPr>
        <w:rFonts w:ascii="Courier New" w:hAnsi="Courier New" w:cs="Courier New" w:hint="default"/>
      </w:rPr>
    </w:lvl>
    <w:lvl w:ilvl="8" w:tplc="140C0005" w:tentative="1">
      <w:start w:val="1"/>
      <w:numFmt w:val="bullet"/>
      <w:lvlText w:val=""/>
      <w:lvlJc w:val="left"/>
      <w:pPr>
        <w:ind w:left="8388" w:hanging="360"/>
      </w:pPr>
      <w:rPr>
        <w:rFonts w:ascii="Wingdings" w:hAnsi="Wingdings" w:hint="default"/>
      </w:rPr>
    </w:lvl>
  </w:abstractNum>
  <w:abstractNum w:abstractNumId="7" w15:restartNumberingAfterBreak="0">
    <w:nsid w:val="25F01442"/>
    <w:multiLevelType w:val="hybridMultilevel"/>
    <w:tmpl w:val="99EC6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061F9"/>
    <w:multiLevelType w:val="hybridMultilevel"/>
    <w:tmpl w:val="ED2C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0177E"/>
    <w:multiLevelType w:val="hybridMultilevel"/>
    <w:tmpl w:val="DBEED4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276268"/>
    <w:multiLevelType w:val="hybridMultilevel"/>
    <w:tmpl w:val="F3FA59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9A06DB"/>
    <w:multiLevelType w:val="hybridMultilevel"/>
    <w:tmpl w:val="5E3A5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21120"/>
    <w:multiLevelType w:val="multilevel"/>
    <w:tmpl w:val="607A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A47F56"/>
    <w:multiLevelType w:val="hybridMultilevel"/>
    <w:tmpl w:val="A096039A"/>
    <w:lvl w:ilvl="0" w:tplc="6562EE88">
      <w:start w:val="1"/>
      <w:numFmt w:val="decimal"/>
      <w:lvlText w:val="(%1)"/>
      <w:lvlJc w:val="left"/>
      <w:pPr>
        <w:ind w:left="420" w:hanging="360"/>
      </w:pPr>
      <w:rPr>
        <w:rFonts w:hint="default"/>
      </w:rPr>
    </w:lvl>
    <w:lvl w:ilvl="1" w:tplc="140C0019" w:tentative="1">
      <w:start w:val="1"/>
      <w:numFmt w:val="lowerLetter"/>
      <w:lvlText w:val="%2."/>
      <w:lvlJc w:val="left"/>
      <w:pPr>
        <w:ind w:left="1140" w:hanging="360"/>
      </w:pPr>
    </w:lvl>
    <w:lvl w:ilvl="2" w:tplc="140C001B" w:tentative="1">
      <w:start w:val="1"/>
      <w:numFmt w:val="lowerRoman"/>
      <w:lvlText w:val="%3."/>
      <w:lvlJc w:val="right"/>
      <w:pPr>
        <w:ind w:left="1860" w:hanging="180"/>
      </w:pPr>
    </w:lvl>
    <w:lvl w:ilvl="3" w:tplc="140C000F" w:tentative="1">
      <w:start w:val="1"/>
      <w:numFmt w:val="decimal"/>
      <w:lvlText w:val="%4."/>
      <w:lvlJc w:val="left"/>
      <w:pPr>
        <w:ind w:left="2580" w:hanging="360"/>
      </w:pPr>
    </w:lvl>
    <w:lvl w:ilvl="4" w:tplc="140C0019" w:tentative="1">
      <w:start w:val="1"/>
      <w:numFmt w:val="lowerLetter"/>
      <w:lvlText w:val="%5."/>
      <w:lvlJc w:val="left"/>
      <w:pPr>
        <w:ind w:left="3300" w:hanging="360"/>
      </w:pPr>
    </w:lvl>
    <w:lvl w:ilvl="5" w:tplc="140C001B" w:tentative="1">
      <w:start w:val="1"/>
      <w:numFmt w:val="lowerRoman"/>
      <w:lvlText w:val="%6."/>
      <w:lvlJc w:val="right"/>
      <w:pPr>
        <w:ind w:left="4020" w:hanging="180"/>
      </w:pPr>
    </w:lvl>
    <w:lvl w:ilvl="6" w:tplc="140C000F" w:tentative="1">
      <w:start w:val="1"/>
      <w:numFmt w:val="decimal"/>
      <w:lvlText w:val="%7."/>
      <w:lvlJc w:val="left"/>
      <w:pPr>
        <w:ind w:left="4740" w:hanging="360"/>
      </w:pPr>
    </w:lvl>
    <w:lvl w:ilvl="7" w:tplc="140C0019" w:tentative="1">
      <w:start w:val="1"/>
      <w:numFmt w:val="lowerLetter"/>
      <w:lvlText w:val="%8."/>
      <w:lvlJc w:val="left"/>
      <w:pPr>
        <w:ind w:left="5460" w:hanging="360"/>
      </w:pPr>
    </w:lvl>
    <w:lvl w:ilvl="8" w:tplc="140C001B" w:tentative="1">
      <w:start w:val="1"/>
      <w:numFmt w:val="lowerRoman"/>
      <w:lvlText w:val="%9."/>
      <w:lvlJc w:val="right"/>
      <w:pPr>
        <w:ind w:left="6180" w:hanging="180"/>
      </w:pPr>
    </w:lvl>
  </w:abstractNum>
  <w:abstractNum w:abstractNumId="14" w15:restartNumberingAfterBreak="0">
    <w:nsid w:val="4DD36C1E"/>
    <w:multiLevelType w:val="hybridMultilevel"/>
    <w:tmpl w:val="FF725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76DDE"/>
    <w:multiLevelType w:val="hybridMultilevel"/>
    <w:tmpl w:val="5FF0FD1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57BE58E4"/>
    <w:multiLevelType w:val="hybridMultilevel"/>
    <w:tmpl w:val="CE02AD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1D6A5A"/>
    <w:multiLevelType w:val="hybridMultilevel"/>
    <w:tmpl w:val="646852D4"/>
    <w:lvl w:ilvl="0" w:tplc="1C1CB056">
      <w:start w:val="1"/>
      <w:numFmt w:val="decimal"/>
      <w:lvlText w:val="%1."/>
      <w:lvlJc w:val="left"/>
      <w:pPr>
        <w:ind w:left="644" w:hanging="36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18" w15:restartNumberingAfterBreak="0">
    <w:nsid w:val="5AC03B49"/>
    <w:multiLevelType w:val="hybridMultilevel"/>
    <w:tmpl w:val="36747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6E20A6"/>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20" w15:restartNumberingAfterBreak="0">
    <w:nsid w:val="67DE709A"/>
    <w:multiLevelType w:val="hybridMultilevel"/>
    <w:tmpl w:val="F174709A"/>
    <w:lvl w:ilvl="0" w:tplc="944A60B2">
      <w:start w:val="13"/>
      <w:numFmt w:val="bullet"/>
      <w:lvlText w:val="-"/>
      <w:lvlJc w:val="left"/>
      <w:pPr>
        <w:ind w:left="720" w:hanging="360"/>
      </w:pPr>
      <w:rPr>
        <w:rFonts w:ascii="Arial" w:eastAsia="Times New Roman" w:hAnsi="Arial" w:cs="Cambria" w:hint="default"/>
      </w:rPr>
    </w:lvl>
    <w:lvl w:ilvl="1" w:tplc="140C0003" w:tentative="1">
      <w:start w:val="1"/>
      <w:numFmt w:val="bullet"/>
      <w:lvlText w:val="o"/>
      <w:lvlJc w:val="left"/>
      <w:pPr>
        <w:ind w:left="1440" w:hanging="360"/>
      </w:pPr>
      <w:rPr>
        <w:rFonts w:ascii="Courier New" w:hAnsi="Courier New" w:cs="Symbo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Symbol"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Symbol"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6B0E4A01"/>
    <w:multiLevelType w:val="multilevel"/>
    <w:tmpl w:val="9938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39771F"/>
    <w:multiLevelType w:val="hybridMultilevel"/>
    <w:tmpl w:val="48CE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20"/>
  </w:num>
  <w:num w:numId="4">
    <w:abstractNumId w:val="19"/>
  </w:num>
  <w:num w:numId="5">
    <w:abstractNumId w:val="5"/>
  </w:num>
  <w:num w:numId="6">
    <w:abstractNumId w:val="17"/>
  </w:num>
  <w:num w:numId="7">
    <w:abstractNumId w:val="1"/>
  </w:num>
  <w:num w:numId="8">
    <w:abstractNumId w:val="2"/>
  </w:num>
  <w:num w:numId="9">
    <w:abstractNumId w:val="0"/>
  </w:num>
  <w:num w:numId="10">
    <w:abstractNumId w:val="3"/>
  </w:num>
  <w:num w:numId="11">
    <w:abstractNumId w:val="22"/>
  </w:num>
  <w:num w:numId="12">
    <w:abstractNumId w:val="8"/>
  </w:num>
  <w:num w:numId="13">
    <w:abstractNumId w:val="6"/>
  </w:num>
  <w:num w:numId="14">
    <w:abstractNumId w:val="15"/>
  </w:num>
  <w:num w:numId="15">
    <w:abstractNumId w:val="10"/>
  </w:num>
  <w:num w:numId="16">
    <w:abstractNumId w:val="11"/>
  </w:num>
  <w:num w:numId="17">
    <w:abstractNumId w:val="7"/>
  </w:num>
  <w:num w:numId="18">
    <w:abstractNumId w:val="4"/>
  </w:num>
  <w:num w:numId="19">
    <w:abstractNumId w:val="16"/>
  </w:num>
  <w:num w:numId="20">
    <w:abstractNumId w:val="9"/>
  </w:num>
  <w:num w:numId="21">
    <w:abstractNumId w:val="18"/>
  </w:num>
  <w:num w:numId="22">
    <w:abstractNumId w:val="1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5CB"/>
    <w:rsid w:val="000C1F1D"/>
    <w:rsid w:val="00154A3E"/>
    <w:rsid w:val="00200E67"/>
    <w:rsid w:val="00233FCE"/>
    <w:rsid w:val="002360E6"/>
    <w:rsid w:val="004229B6"/>
    <w:rsid w:val="0043750F"/>
    <w:rsid w:val="00464086"/>
    <w:rsid w:val="004C66BD"/>
    <w:rsid w:val="005B2729"/>
    <w:rsid w:val="006B704B"/>
    <w:rsid w:val="00752555"/>
    <w:rsid w:val="007D107A"/>
    <w:rsid w:val="0080517E"/>
    <w:rsid w:val="00815CF6"/>
    <w:rsid w:val="00896AC2"/>
    <w:rsid w:val="009B55EC"/>
    <w:rsid w:val="009E7DC3"/>
    <w:rsid w:val="009F07BB"/>
    <w:rsid w:val="00A44BC9"/>
    <w:rsid w:val="00A71878"/>
    <w:rsid w:val="00AB6714"/>
    <w:rsid w:val="00B775CB"/>
    <w:rsid w:val="00E24A06"/>
    <w:rsid w:val="00ED4B0F"/>
    <w:rsid w:val="00F3604B"/>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15:chartTrackingRefBased/>
  <w15:docId w15:val="{26097A7E-39D4-40AE-A880-73136B9D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5CB"/>
    <w:rPr>
      <w:rFonts w:eastAsia="Cambria"/>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775CB"/>
    <w:pPr>
      <w:tabs>
        <w:tab w:val="center" w:pos="4320"/>
        <w:tab w:val="right" w:pos="8640"/>
      </w:tabs>
    </w:pPr>
    <w:rPr>
      <w:sz w:val="20"/>
      <w:szCs w:val="20"/>
    </w:rPr>
  </w:style>
  <w:style w:type="character" w:customStyle="1" w:styleId="En-tteCar">
    <w:name w:val="En-tête Car"/>
    <w:basedOn w:val="Policepardfaut"/>
    <w:link w:val="En-tte"/>
    <w:uiPriority w:val="99"/>
    <w:semiHidden/>
    <w:rsid w:val="00B775CB"/>
    <w:rPr>
      <w:rFonts w:ascii="Cambria" w:eastAsia="Cambria" w:hAnsi="Cambria" w:cs="Times New Roman"/>
      <w:sz w:val="20"/>
      <w:szCs w:val="20"/>
      <w:lang w:val="de-DE"/>
    </w:rPr>
  </w:style>
  <w:style w:type="character" w:styleId="Numrodepage">
    <w:name w:val="page number"/>
    <w:basedOn w:val="Policepardfaut"/>
    <w:uiPriority w:val="99"/>
    <w:semiHidden/>
    <w:unhideWhenUsed/>
    <w:rsid w:val="00B775CB"/>
  </w:style>
  <w:style w:type="paragraph" w:styleId="Pieddepage">
    <w:name w:val="footer"/>
    <w:basedOn w:val="Normal"/>
    <w:link w:val="PieddepageCar"/>
    <w:uiPriority w:val="99"/>
    <w:unhideWhenUsed/>
    <w:rsid w:val="00B775CB"/>
    <w:pPr>
      <w:tabs>
        <w:tab w:val="center" w:pos="4320"/>
        <w:tab w:val="right" w:pos="8640"/>
      </w:tabs>
    </w:pPr>
    <w:rPr>
      <w:sz w:val="20"/>
      <w:szCs w:val="20"/>
    </w:rPr>
  </w:style>
  <w:style w:type="character" w:customStyle="1" w:styleId="PieddepageCar">
    <w:name w:val="Pied de page Car"/>
    <w:basedOn w:val="Policepardfaut"/>
    <w:link w:val="Pieddepage"/>
    <w:uiPriority w:val="99"/>
    <w:rsid w:val="00B775CB"/>
    <w:rPr>
      <w:rFonts w:ascii="Cambria" w:eastAsia="Cambria" w:hAnsi="Cambria" w:cs="Times New Roman"/>
      <w:sz w:val="20"/>
      <w:szCs w:val="20"/>
      <w:lang w:val="de-DE"/>
    </w:rPr>
  </w:style>
  <w:style w:type="table" w:styleId="Grilledutableau">
    <w:name w:val="Table Grid"/>
    <w:basedOn w:val="TableauNormal"/>
    <w:uiPriority w:val="59"/>
    <w:rsid w:val="00B775CB"/>
    <w:rPr>
      <w:rFonts w:eastAsia="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B775CB"/>
    <w:rPr>
      <w:rFonts w:ascii="Times New Roman" w:hAnsi="Times New Roman"/>
    </w:rPr>
  </w:style>
  <w:style w:type="paragraph" w:customStyle="1" w:styleId="Pa10">
    <w:name w:val="Pa10"/>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B775CB"/>
    <w:pPr>
      <w:autoSpaceDE w:val="0"/>
      <w:autoSpaceDN w:val="0"/>
      <w:adjustRightInd w:val="0"/>
      <w:spacing w:line="201" w:lineRule="atLeast"/>
    </w:pPr>
    <w:rPr>
      <w:rFonts w:ascii="Swis721 BT" w:eastAsia="Calibri" w:hAnsi="Swis721 BT"/>
      <w:lang w:val="fr-LU"/>
    </w:rPr>
  </w:style>
  <w:style w:type="paragraph" w:customStyle="1" w:styleId="Default">
    <w:name w:val="Default"/>
    <w:rsid w:val="00B775CB"/>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B775CB"/>
    <w:pPr>
      <w:spacing w:line="201" w:lineRule="atLeast"/>
    </w:pPr>
    <w:rPr>
      <w:rFonts w:cs="Times New Roman"/>
      <w:color w:val="auto"/>
      <w:lang w:eastAsia="en-US"/>
    </w:rPr>
  </w:style>
  <w:style w:type="paragraph" w:customStyle="1" w:styleId="Pa13">
    <w:name w:val="Pa13"/>
    <w:basedOn w:val="Default"/>
    <w:next w:val="Default"/>
    <w:uiPriority w:val="99"/>
    <w:rsid w:val="00B775CB"/>
    <w:pPr>
      <w:spacing w:line="201" w:lineRule="atLeast"/>
    </w:pPr>
    <w:rPr>
      <w:rFonts w:cs="Times New Roman"/>
      <w:color w:val="auto"/>
    </w:rPr>
  </w:style>
  <w:style w:type="paragraph" w:customStyle="1" w:styleId="Pa18">
    <w:name w:val="Pa18"/>
    <w:basedOn w:val="Default"/>
    <w:next w:val="Default"/>
    <w:uiPriority w:val="99"/>
    <w:rsid w:val="00B775CB"/>
    <w:pPr>
      <w:spacing w:line="201" w:lineRule="atLeast"/>
    </w:pPr>
    <w:rPr>
      <w:rFonts w:cs="Times New Roman"/>
      <w:color w:val="auto"/>
    </w:rPr>
  </w:style>
  <w:style w:type="paragraph" w:customStyle="1" w:styleId="Pa19">
    <w:name w:val="Pa19"/>
    <w:basedOn w:val="Default"/>
    <w:next w:val="Default"/>
    <w:uiPriority w:val="99"/>
    <w:rsid w:val="00B775CB"/>
    <w:pPr>
      <w:spacing w:line="201" w:lineRule="atLeast"/>
    </w:pPr>
    <w:rPr>
      <w:rFonts w:cs="Times New Roman"/>
      <w:color w:val="auto"/>
    </w:rPr>
  </w:style>
  <w:style w:type="paragraph" w:customStyle="1" w:styleId="Pa14">
    <w:name w:val="Pa14"/>
    <w:basedOn w:val="Default"/>
    <w:next w:val="Default"/>
    <w:uiPriority w:val="99"/>
    <w:rsid w:val="00B775CB"/>
    <w:pPr>
      <w:spacing w:line="201" w:lineRule="atLeast"/>
    </w:pPr>
    <w:rPr>
      <w:rFonts w:ascii="Times New Roman" w:hAnsi="Times New Roman" w:cs="Times New Roman"/>
      <w:color w:val="auto"/>
    </w:rPr>
  </w:style>
  <w:style w:type="paragraph" w:customStyle="1" w:styleId="Pa11">
    <w:name w:val="Pa11"/>
    <w:basedOn w:val="Default"/>
    <w:next w:val="Default"/>
    <w:uiPriority w:val="99"/>
    <w:rsid w:val="00B775CB"/>
    <w:pPr>
      <w:spacing w:line="201" w:lineRule="atLeast"/>
    </w:pPr>
    <w:rPr>
      <w:rFonts w:ascii="Times New Roman" w:eastAsia="Cambria" w:hAnsi="Times New Roman" w:cs="Times New Roman"/>
      <w:color w:val="auto"/>
      <w:lang w:eastAsia="en-US"/>
    </w:rPr>
  </w:style>
  <w:style w:type="paragraph" w:customStyle="1" w:styleId="Pa20">
    <w:name w:val="Pa20"/>
    <w:basedOn w:val="Default"/>
    <w:next w:val="Default"/>
    <w:uiPriority w:val="99"/>
    <w:rsid w:val="00B775CB"/>
    <w:pPr>
      <w:spacing w:line="201" w:lineRule="atLeast"/>
    </w:pPr>
    <w:rPr>
      <w:rFonts w:cs="Times New Roman"/>
      <w:color w:val="auto"/>
    </w:rPr>
  </w:style>
  <w:style w:type="paragraph" w:customStyle="1" w:styleId="Pa21">
    <w:name w:val="Pa21"/>
    <w:basedOn w:val="Default"/>
    <w:next w:val="Default"/>
    <w:uiPriority w:val="99"/>
    <w:rsid w:val="00B775CB"/>
    <w:pPr>
      <w:spacing w:line="201" w:lineRule="atLeast"/>
    </w:pPr>
    <w:rPr>
      <w:rFonts w:cs="Times New Roman"/>
      <w:color w:val="auto"/>
    </w:rPr>
  </w:style>
  <w:style w:type="paragraph" w:customStyle="1" w:styleId="Pa22">
    <w:name w:val="Pa22"/>
    <w:basedOn w:val="Default"/>
    <w:next w:val="Default"/>
    <w:uiPriority w:val="99"/>
    <w:rsid w:val="00B775CB"/>
    <w:pPr>
      <w:spacing w:line="201" w:lineRule="atLeast"/>
    </w:pPr>
    <w:rPr>
      <w:rFonts w:cs="Times New Roman"/>
      <w:color w:val="auto"/>
    </w:rPr>
  </w:style>
  <w:style w:type="paragraph" w:styleId="Retraitcorpsdetexte3">
    <w:name w:val="Body Text Indent 3"/>
    <w:basedOn w:val="Normal"/>
    <w:link w:val="Retraitcorpsdetexte3Car"/>
    <w:rsid w:val="00B775CB"/>
    <w:pPr>
      <w:autoSpaceDE w:val="0"/>
      <w:autoSpaceDN w:val="0"/>
      <w:ind w:left="1701" w:firstLine="567"/>
      <w:jc w:val="both"/>
    </w:pPr>
    <w:rPr>
      <w:rFonts w:ascii="Times New Roman" w:eastAsia="Times New Roman" w:hAnsi="Times New Roman"/>
      <w:sz w:val="20"/>
      <w:szCs w:val="20"/>
      <w:lang w:eastAsia="fr-FR"/>
    </w:rPr>
  </w:style>
  <w:style w:type="character" w:customStyle="1" w:styleId="Retraitcorpsdetexte3Car">
    <w:name w:val="Retrait corps de texte 3 Car"/>
    <w:basedOn w:val="Policepardfaut"/>
    <w:link w:val="Retraitcorpsdetexte3"/>
    <w:rsid w:val="00B775CB"/>
    <w:rPr>
      <w:rFonts w:ascii="Times New Roman" w:eastAsia="Times New Roman" w:hAnsi="Times New Roman" w:cs="Times New Roman"/>
      <w:sz w:val="20"/>
      <w:szCs w:val="20"/>
      <w:lang w:eastAsia="fr-FR"/>
    </w:rPr>
  </w:style>
  <w:style w:type="character" w:styleId="Lienhypertexte">
    <w:name w:val="Hyperlink"/>
    <w:uiPriority w:val="99"/>
    <w:unhideWhenUsed/>
    <w:rsid w:val="00B775CB"/>
    <w:rPr>
      <w:color w:val="0000FF"/>
      <w:u w:val="single"/>
    </w:rPr>
  </w:style>
  <w:style w:type="character" w:customStyle="1" w:styleId="A8">
    <w:name w:val="A8"/>
    <w:uiPriority w:val="99"/>
    <w:rsid w:val="00B775CB"/>
    <w:rPr>
      <w:color w:val="000000"/>
      <w:sz w:val="20"/>
      <w:szCs w:val="20"/>
      <w:u w:val="single"/>
    </w:rPr>
  </w:style>
  <w:style w:type="paragraph" w:styleId="Textedebulles">
    <w:name w:val="Balloon Text"/>
    <w:basedOn w:val="Normal"/>
    <w:link w:val="TextedebullesCar"/>
    <w:rsid w:val="00B775CB"/>
    <w:rPr>
      <w:rFonts w:ascii="Tahoma" w:hAnsi="Tahoma"/>
      <w:sz w:val="16"/>
      <w:szCs w:val="16"/>
    </w:rPr>
  </w:style>
  <w:style w:type="character" w:customStyle="1" w:styleId="TextedebullesCar">
    <w:name w:val="Texte de bulles Car"/>
    <w:basedOn w:val="Policepardfaut"/>
    <w:link w:val="Textedebulles"/>
    <w:rsid w:val="00B775CB"/>
    <w:rPr>
      <w:rFonts w:ascii="Tahoma" w:eastAsia="Cambria" w:hAnsi="Tahoma" w:cs="Times New Roman"/>
      <w:sz w:val="16"/>
      <w:szCs w:val="16"/>
      <w:lang w:val="de-DE"/>
    </w:rPr>
  </w:style>
  <w:style w:type="paragraph" w:customStyle="1" w:styleId="Pa12">
    <w:name w:val="Pa12"/>
    <w:basedOn w:val="Default"/>
    <w:next w:val="Default"/>
    <w:uiPriority w:val="99"/>
    <w:rsid w:val="00B775CB"/>
    <w:pPr>
      <w:spacing w:line="201" w:lineRule="atLeast"/>
    </w:pPr>
    <w:rPr>
      <w:rFonts w:cs="Times New Roman"/>
      <w:color w:val="auto"/>
    </w:rPr>
  </w:style>
  <w:style w:type="paragraph" w:customStyle="1" w:styleId="Pa23">
    <w:name w:val="Pa23"/>
    <w:basedOn w:val="Default"/>
    <w:next w:val="Default"/>
    <w:uiPriority w:val="99"/>
    <w:rsid w:val="00B775CB"/>
    <w:pPr>
      <w:spacing w:line="201" w:lineRule="atLeast"/>
    </w:pPr>
    <w:rPr>
      <w:rFonts w:cs="Times New Roman"/>
      <w:color w:val="auto"/>
    </w:rPr>
  </w:style>
  <w:style w:type="paragraph" w:customStyle="1" w:styleId="Pa25">
    <w:name w:val="Pa25"/>
    <w:basedOn w:val="Default"/>
    <w:next w:val="Default"/>
    <w:uiPriority w:val="99"/>
    <w:rsid w:val="00B775CB"/>
    <w:pPr>
      <w:spacing w:line="201" w:lineRule="atLeast"/>
    </w:pPr>
    <w:rPr>
      <w:rFonts w:cs="Times New Roman"/>
      <w:color w:val="auto"/>
    </w:rPr>
  </w:style>
  <w:style w:type="paragraph" w:customStyle="1" w:styleId="Pa26">
    <w:name w:val="Pa26"/>
    <w:basedOn w:val="Default"/>
    <w:next w:val="Default"/>
    <w:uiPriority w:val="99"/>
    <w:rsid w:val="00B775CB"/>
    <w:pPr>
      <w:spacing w:line="201" w:lineRule="atLeast"/>
    </w:pPr>
    <w:rPr>
      <w:rFonts w:cs="Times New Roman"/>
      <w:color w:val="auto"/>
    </w:rPr>
  </w:style>
  <w:style w:type="paragraph" w:customStyle="1" w:styleId="Pa27">
    <w:name w:val="Pa27"/>
    <w:basedOn w:val="Default"/>
    <w:next w:val="Default"/>
    <w:uiPriority w:val="99"/>
    <w:rsid w:val="00B775CB"/>
    <w:pPr>
      <w:spacing w:line="201" w:lineRule="atLeast"/>
    </w:pPr>
    <w:rPr>
      <w:rFonts w:cs="Times New Roman"/>
      <w:color w:val="auto"/>
    </w:rPr>
  </w:style>
  <w:style w:type="paragraph" w:customStyle="1" w:styleId="Pa28">
    <w:name w:val="Pa28"/>
    <w:basedOn w:val="Default"/>
    <w:next w:val="Default"/>
    <w:uiPriority w:val="99"/>
    <w:rsid w:val="00B775CB"/>
    <w:pPr>
      <w:spacing w:line="201" w:lineRule="atLeast"/>
    </w:pPr>
    <w:rPr>
      <w:rFonts w:cs="Times New Roman"/>
      <w:color w:val="auto"/>
    </w:rPr>
  </w:style>
  <w:style w:type="paragraph" w:customStyle="1" w:styleId="Pa16">
    <w:name w:val="Pa16"/>
    <w:basedOn w:val="Default"/>
    <w:next w:val="Default"/>
    <w:uiPriority w:val="99"/>
    <w:rsid w:val="00B775CB"/>
    <w:pPr>
      <w:spacing w:line="201" w:lineRule="atLeast"/>
    </w:pPr>
    <w:rPr>
      <w:rFonts w:cs="Times New Roman"/>
      <w:color w:val="auto"/>
    </w:rPr>
  </w:style>
  <w:style w:type="paragraph" w:customStyle="1" w:styleId="Pa17">
    <w:name w:val="Pa17"/>
    <w:basedOn w:val="Default"/>
    <w:next w:val="Default"/>
    <w:uiPriority w:val="99"/>
    <w:rsid w:val="00B775CB"/>
    <w:pPr>
      <w:spacing w:line="201" w:lineRule="atLeast"/>
    </w:pPr>
    <w:rPr>
      <w:rFonts w:cs="Times New Roman"/>
      <w:color w:val="auto"/>
    </w:rPr>
  </w:style>
  <w:style w:type="character" w:customStyle="1" w:styleId="apple-converted-space">
    <w:name w:val="apple-converted-space"/>
    <w:rsid w:val="00B775CB"/>
  </w:style>
  <w:style w:type="character" w:styleId="Accentuation">
    <w:name w:val="Emphasis"/>
    <w:uiPriority w:val="20"/>
    <w:qFormat/>
    <w:rsid w:val="00B775CB"/>
    <w:rPr>
      <w:i/>
      <w:iCs/>
    </w:rPr>
  </w:style>
  <w:style w:type="paragraph" w:styleId="Notedebasdepage">
    <w:name w:val="footnote text"/>
    <w:basedOn w:val="Normal"/>
    <w:link w:val="NotedebasdepageCar"/>
    <w:uiPriority w:val="99"/>
    <w:rsid w:val="00B775CB"/>
  </w:style>
  <w:style w:type="character" w:customStyle="1" w:styleId="NotedebasdepageCar">
    <w:name w:val="Note de bas de page Car"/>
    <w:basedOn w:val="Policepardfaut"/>
    <w:link w:val="Notedebasdepage"/>
    <w:uiPriority w:val="99"/>
    <w:rsid w:val="00B775CB"/>
    <w:rPr>
      <w:rFonts w:ascii="Cambria" w:eastAsia="Cambria" w:hAnsi="Cambria" w:cs="Times New Roman"/>
      <w:lang w:val="de-DE"/>
    </w:rPr>
  </w:style>
  <w:style w:type="character" w:styleId="Appelnotedebasdep">
    <w:name w:val="footnote reference"/>
    <w:uiPriority w:val="99"/>
    <w:rsid w:val="00B775CB"/>
    <w:rPr>
      <w:vertAlign w:val="superscript"/>
    </w:rPr>
  </w:style>
  <w:style w:type="paragraph" w:customStyle="1" w:styleId="BodyText21">
    <w:name w:val="Body Text 21"/>
    <w:basedOn w:val="Normal"/>
    <w:rsid w:val="00B775CB"/>
    <w:pPr>
      <w:widowControl w:val="0"/>
      <w:tabs>
        <w:tab w:val="left" w:pos="0"/>
      </w:tabs>
      <w:suppressAutoHyphens/>
      <w:overflowPunct w:val="0"/>
      <w:autoSpaceDE w:val="0"/>
      <w:autoSpaceDN w:val="0"/>
      <w:adjustRightInd w:val="0"/>
      <w:jc w:val="both"/>
      <w:textAlignment w:val="baseline"/>
    </w:pPr>
    <w:rPr>
      <w:rFonts w:ascii="Helvetica" w:eastAsia="Times New Roman" w:hAnsi="Helvetica"/>
      <w:spacing w:val="-3"/>
      <w:sz w:val="20"/>
      <w:szCs w:val="20"/>
      <w:lang w:val="fr-FR" w:eastAsia="fr-FR"/>
    </w:rPr>
  </w:style>
  <w:style w:type="paragraph" w:customStyle="1" w:styleId="Pa24">
    <w:name w:val="Pa24"/>
    <w:basedOn w:val="Default"/>
    <w:next w:val="Default"/>
    <w:uiPriority w:val="99"/>
    <w:rsid w:val="00B775CB"/>
    <w:pPr>
      <w:spacing w:line="201" w:lineRule="atLeast"/>
    </w:pPr>
    <w:rPr>
      <w:rFonts w:cs="Times New Roman"/>
      <w:color w:val="auto"/>
      <w:lang w:val="fr-FR" w:eastAsia="en-US"/>
    </w:rPr>
  </w:style>
  <w:style w:type="paragraph" w:customStyle="1" w:styleId="Pa1916">
    <w:name w:val="Pa19+16"/>
    <w:basedOn w:val="Default"/>
    <w:next w:val="Default"/>
    <w:uiPriority w:val="99"/>
    <w:rsid w:val="00B775CB"/>
    <w:pPr>
      <w:spacing w:line="201" w:lineRule="atLeast"/>
    </w:pPr>
    <w:rPr>
      <w:rFonts w:cs="Times New Roman"/>
      <w:color w:val="auto"/>
    </w:rPr>
  </w:style>
  <w:style w:type="paragraph" w:customStyle="1" w:styleId="Pa1216">
    <w:name w:val="Pa12+16"/>
    <w:basedOn w:val="Default"/>
    <w:next w:val="Default"/>
    <w:uiPriority w:val="99"/>
    <w:rsid w:val="00B775CB"/>
    <w:pPr>
      <w:spacing w:line="201" w:lineRule="atLeast"/>
    </w:pPr>
    <w:rPr>
      <w:rFonts w:cs="Times New Roman"/>
      <w:color w:val="auto"/>
    </w:rPr>
  </w:style>
  <w:style w:type="paragraph" w:customStyle="1" w:styleId="Pa2916">
    <w:name w:val="Pa29+16"/>
    <w:basedOn w:val="Default"/>
    <w:next w:val="Default"/>
    <w:uiPriority w:val="99"/>
    <w:rsid w:val="00B775CB"/>
    <w:pPr>
      <w:spacing w:line="201" w:lineRule="atLeast"/>
    </w:pPr>
    <w:rPr>
      <w:rFonts w:cs="Times New Roman"/>
      <w:color w:val="auto"/>
    </w:rPr>
  </w:style>
  <w:style w:type="paragraph" w:customStyle="1" w:styleId="Pa1217">
    <w:name w:val="Pa12+17"/>
    <w:basedOn w:val="Default"/>
    <w:next w:val="Default"/>
    <w:uiPriority w:val="99"/>
    <w:rsid w:val="00B775CB"/>
    <w:pPr>
      <w:spacing w:line="201" w:lineRule="atLeast"/>
    </w:pPr>
    <w:rPr>
      <w:rFonts w:cs="Times New Roman"/>
      <w:color w:val="auto"/>
    </w:rPr>
  </w:style>
  <w:style w:type="paragraph" w:customStyle="1" w:styleId="Pa3017">
    <w:name w:val="Pa30+17"/>
    <w:basedOn w:val="Default"/>
    <w:next w:val="Default"/>
    <w:uiPriority w:val="99"/>
    <w:rsid w:val="00B775CB"/>
    <w:pPr>
      <w:spacing w:line="201" w:lineRule="atLeast"/>
    </w:pPr>
    <w:rPr>
      <w:rFonts w:cs="Times New Roman"/>
      <w:color w:val="auto"/>
    </w:rPr>
  </w:style>
  <w:style w:type="paragraph" w:customStyle="1" w:styleId="Pa3018">
    <w:name w:val="Pa30+18"/>
    <w:basedOn w:val="Default"/>
    <w:next w:val="Default"/>
    <w:uiPriority w:val="99"/>
    <w:rsid w:val="00B775CB"/>
    <w:pPr>
      <w:spacing w:line="201" w:lineRule="atLeast"/>
    </w:pPr>
    <w:rPr>
      <w:rFonts w:cs="Times New Roman"/>
      <w:color w:val="auto"/>
    </w:rPr>
  </w:style>
  <w:style w:type="paragraph" w:customStyle="1" w:styleId="Pa1218">
    <w:name w:val="Pa12+18"/>
    <w:basedOn w:val="Default"/>
    <w:next w:val="Default"/>
    <w:uiPriority w:val="99"/>
    <w:rsid w:val="00B775CB"/>
    <w:pPr>
      <w:spacing w:line="201" w:lineRule="atLeast"/>
    </w:pPr>
    <w:rPr>
      <w:rFonts w:cs="Times New Roman"/>
      <w:color w:val="auto"/>
    </w:rPr>
  </w:style>
  <w:style w:type="paragraph" w:customStyle="1" w:styleId="Pa2918">
    <w:name w:val="Pa29+18"/>
    <w:basedOn w:val="Default"/>
    <w:next w:val="Default"/>
    <w:uiPriority w:val="99"/>
    <w:rsid w:val="00B775CB"/>
    <w:pPr>
      <w:spacing w:line="201" w:lineRule="atLeast"/>
    </w:pPr>
    <w:rPr>
      <w:rFonts w:cs="Times New Roman"/>
      <w:color w:val="auto"/>
    </w:rPr>
  </w:style>
  <w:style w:type="paragraph" w:customStyle="1" w:styleId="Pa2919">
    <w:name w:val="Pa29+19"/>
    <w:basedOn w:val="Default"/>
    <w:next w:val="Default"/>
    <w:uiPriority w:val="99"/>
    <w:rsid w:val="00B775CB"/>
    <w:pPr>
      <w:spacing w:line="201" w:lineRule="atLeast"/>
    </w:pPr>
    <w:rPr>
      <w:rFonts w:cs="Times New Roman"/>
      <w:color w:val="auto"/>
    </w:rPr>
  </w:style>
  <w:style w:type="paragraph" w:customStyle="1" w:styleId="Pa1219">
    <w:name w:val="Pa12+19"/>
    <w:basedOn w:val="Default"/>
    <w:next w:val="Default"/>
    <w:uiPriority w:val="99"/>
    <w:rsid w:val="00B775CB"/>
    <w:pPr>
      <w:spacing w:line="201" w:lineRule="atLeast"/>
    </w:pPr>
    <w:rPr>
      <w:rFonts w:cs="Times New Roman"/>
      <w:color w:val="auto"/>
    </w:rPr>
  </w:style>
  <w:style w:type="paragraph" w:customStyle="1" w:styleId="Pa1419">
    <w:name w:val="Pa14+19"/>
    <w:basedOn w:val="Default"/>
    <w:next w:val="Default"/>
    <w:uiPriority w:val="99"/>
    <w:rsid w:val="00B775CB"/>
    <w:pPr>
      <w:spacing w:line="201" w:lineRule="atLeast"/>
    </w:pPr>
    <w:rPr>
      <w:rFonts w:cs="Times New Roman"/>
      <w:color w:val="auto"/>
    </w:rPr>
  </w:style>
  <w:style w:type="paragraph" w:customStyle="1" w:styleId="Pa2920">
    <w:name w:val="Pa29+20"/>
    <w:basedOn w:val="Default"/>
    <w:next w:val="Default"/>
    <w:uiPriority w:val="99"/>
    <w:rsid w:val="00B775CB"/>
    <w:pPr>
      <w:spacing w:line="201" w:lineRule="atLeast"/>
    </w:pPr>
    <w:rPr>
      <w:rFonts w:cs="Times New Roman"/>
      <w:color w:val="auto"/>
    </w:rPr>
  </w:style>
  <w:style w:type="paragraph" w:customStyle="1" w:styleId="Pa1220">
    <w:name w:val="Pa12+20"/>
    <w:basedOn w:val="Default"/>
    <w:next w:val="Default"/>
    <w:uiPriority w:val="99"/>
    <w:rsid w:val="00B775CB"/>
    <w:pPr>
      <w:spacing w:line="201" w:lineRule="atLeast"/>
    </w:pPr>
    <w:rPr>
      <w:rFonts w:cs="Times New Roman"/>
      <w:color w:val="auto"/>
    </w:rPr>
  </w:style>
  <w:style w:type="paragraph" w:customStyle="1" w:styleId="Pa3020">
    <w:name w:val="Pa30+20"/>
    <w:basedOn w:val="Default"/>
    <w:next w:val="Default"/>
    <w:uiPriority w:val="99"/>
    <w:rsid w:val="00B775CB"/>
    <w:pPr>
      <w:spacing w:line="201" w:lineRule="atLeast"/>
    </w:pPr>
    <w:rPr>
      <w:rFonts w:cs="Times New Roman"/>
      <w:color w:val="auto"/>
    </w:rPr>
  </w:style>
  <w:style w:type="paragraph" w:customStyle="1" w:styleId="Pa1221">
    <w:name w:val="Pa12+21"/>
    <w:basedOn w:val="Default"/>
    <w:next w:val="Default"/>
    <w:uiPriority w:val="99"/>
    <w:rsid w:val="00B775CB"/>
    <w:pPr>
      <w:spacing w:line="201" w:lineRule="atLeast"/>
    </w:pPr>
    <w:rPr>
      <w:rFonts w:cs="Times New Roman"/>
      <w:color w:val="auto"/>
    </w:rPr>
  </w:style>
  <w:style w:type="paragraph" w:customStyle="1" w:styleId="Pa3021">
    <w:name w:val="Pa30+21"/>
    <w:basedOn w:val="Default"/>
    <w:next w:val="Default"/>
    <w:uiPriority w:val="99"/>
    <w:rsid w:val="00B775CB"/>
    <w:pPr>
      <w:spacing w:line="201" w:lineRule="atLeast"/>
    </w:pPr>
    <w:rPr>
      <w:rFonts w:cs="Times New Roman"/>
      <w:color w:val="auto"/>
    </w:rPr>
  </w:style>
  <w:style w:type="paragraph" w:customStyle="1" w:styleId="Pa1222">
    <w:name w:val="Pa12+22"/>
    <w:basedOn w:val="Default"/>
    <w:next w:val="Default"/>
    <w:uiPriority w:val="99"/>
    <w:rsid w:val="00B775CB"/>
    <w:pPr>
      <w:spacing w:line="201" w:lineRule="atLeast"/>
    </w:pPr>
    <w:rPr>
      <w:rFonts w:cs="Times New Roman"/>
      <w:color w:val="auto"/>
    </w:rPr>
  </w:style>
  <w:style w:type="paragraph" w:customStyle="1" w:styleId="Pa2922">
    <w:name w:val="Pa29+22"/>
    <w:basedOn w:val="Default"/>
    <w:next w:val="Default"/>
    <w:uiPriority w:val="99"/>
    <w:rsid w:val="00B775CB"/>
    <w:pPr>
      <w:spacing w:line="201" w:lineRule="atLeast"/>
    </w:pPr>
    <w:rPr>
      <w:rFonts w:cs="Times New Roman"/>
      <w:color w:val="auto"/>
    </w:rPr>
  </w:style>
  <w:style w:type="paragraph" w:customStyle="1" w:styleId="Pa1223">
    <w:name w:val="Pa12+23"/>
    <w:basedOn w:val="Default"/>
    <w:next w:val="Default"/>
    <w:uiPriority w:val="99"/>
    <w:rsid w:val="00B775CB"/>
    <w:pPr>
      <w:spacing w:line="201" w:lineRule="atLeast"/>
    </w:pPr>
    <w:rPr>
      <w:rFonts w:cs="Times New Roman"/>
      <w:color w:val="auto"/>
    </w:rPr>
  </w:style>
  <w:style w:type="paragraph" w:customStyle="1" w:styleId="Pa2923">
    <w:name w:val="Pa29+23"/>
    <w:basedOn w:val="Default"/>
    <w:next w:val="Default"/>
    <w:uiPriority w:val="99"/>
    <w:rsid w:val="00B775CB"/>
    <w:pPr>
      <w:spacing w:line="201" w:lineRule="atLeast"/>
    </w:pPr>
    <w:rPr>
      <w:rFonts w:cs="Times New Roman"/>
      <w:color w:val="auto"/>
    </w:rPr>
  </w:style>
  <w:style w:type="paragraph" w:customStyle="1" w:styleId="Pa1224">
    <w:name w:val="Pa12+24"/>
    <w:basedOn w:val="Default"/>
    <w:next w:val="Default"/>
    <w:uiPriority w:val="99"/>
    <w:rsid w:val="00B775CB"/>
    <w:pPr>
      <w:spacing w:line="201" w:lineRule="atLeast"/>
    </w:pPr>
    <w:rPr>
      <w:rFonts w:cs="Times New Roman"/>
      <w:color w:val="auto"/>
    </w:rPr>
  </w:style>
  <w:style w:type="paragraph" w:customStyle="1" w:styleId="Pa2924">
    <w:name w:val="Pa29+24"/>
    <w:basedOn w:val="Default"/>
    <w:next w:val="Default"/>
    <w:uiPriority w:val="99"/>
    <w:rsid w:val="00B775CB"/>
    <w:pPr>
      <w:spacing w:line="201" w:lineRule="atLeast"/>
    </w:pPr>
    <w:rPr>
      <w:rFonts w:cs="Times New Roman"/>
      <w:color w:val="auto"/>
    </w:rPr>
  </w:style>
  <w:style w:type="character" w:customStyle="1" w:styleId="A824">
    <w:name w:val="A8+24"/>
    <w:uiPriority w:val="99"/>
    <w:rsid w:val="00B775CB"/>
    <w:rPr>
      <w:rFonts w:ascii="Times New Roman" w:hAnsi="Times New Roman"/>
      <w:color w:val="000000"/>
      <w:sz w:val="15"/>
      <w:szCs w:val="15"/>
    </w:rPr>
  </w:style>
  <w:style w:type="paragraph" w:customStyle="1" w:styleId="Pa2024">
    <w:name w:val="Pa20+24"/>
    <w:basedOn w:val="Default"/>
    <w:next w:val="Default"/>
    <w:uiPriority w:val="99"/>
    <w:rsid w:val="00B775CB"/>
    <w:pPr>
      <w:spacing w:line="161" w:lineRule="atLeast"/>
    </w:pPr>
    <w:rPr>
      <w:rFonts w:cs="Times New Roman"/>
      <w:color w:val="auto"/>
    </w:rPr>
  </w:style>
  <w:style w:type="paragraph" w:customStyle="1" w:styleId="Pa2124">
    <w:name w:val="Pa21+24"/>
    <w:basedOn w:val="Default"/>
    <w:next w:val="Default"/>
    <w:uiPriority w:val="99"/>
    <w:rsid w:val="00B775CB"/>
    <w:pPr>
      <w:spacing w:line="161" w:lineRule="atLeast"/>
    </w:pPr>
    <w:rPr>
      <w:rFonts w:cs="Times New Roman"/>
      <w:color w:val="auto"/>
    </w:rPr>
  </w:style>
  <w:style w:type="paragraph" w:customStyle="1" w:styleId="Pa2125">
    <w:name w:val="Pa21+25"/>
    <w:basedOn w:val="Default"/>
    <w:next w:val="Default"/>
    <w:uiPriority w:val="99"/>
    <w:rsid w:val="00B775CB"/>
    <w:pPr>
      <w:spacing w:line="161" w:lineRule="atLeast"/>
    </w:pPr>
    <w:rPr>
      <w:rFonts w:cs="Times New Roman"/>
      <w:color w:val="auto"/>
    </w:rPr>
  </w:style>
  <w:style w:type="character" w:customStyle="1" w:styleId="A325">
    <w:name w:val="A3+25"/>
    <w:uiPriority w:val="99"/>
    <w:rsid w:val="00B775CB"/>
    <w:rPr>
      <w:rFonts w:ascii="Times New Roman" w:hAnsi="Times New Roman"/>
      <w:color w:val="000000"/>
      <w:sz w:val="20"/>
      <w:szCs w:val="20"/>
    </w:rPr>
  </w:style>
  <w:style w:type="paragraph" w:customStyle="1" w:styleId="Pa1225">
    <w:name w:val="Pa12+25"/>
    <w:basedOn w:val="Default"/>
    <w:next w:val="Default"/>
    <w:uiPriority w:val="99"/>
    <w:rsid w:val="00B775CB"/>
    <w:pPr>
      <w:spacing w:line="201" w:lineRule="atLeast"/>
    </w:pPr>
    <w:rPr>
      <w:rFonts w:cs="Times New Roman"/>
      <w:color w:val="auto"/>
    </w:rPr>
  </w:style>
  <w:style w:type="paragraph" w:customStyle="1" w:styleId="Pa1425">
    <w:name w:val="Pa14+25"/>
    <w:basedOn w:val="Default"/>
    <w:next w:val="Default"/>
    <w:uiPriority w:val="99"/>
    <w:rsid w:val="00B775CB"/>
    <w:pPr>
      <w:spacing w:line="201" w:lineRule="atLeast"/>
    </w:pPr>
    <w:rPr>
      <w:rFonts w:cs="Times New Roman"/>
      <w:color w:val="auto"/>
    </w:rPr>
  </w:style>
  <w:style w:type="paragraph" w:customStyle="1" w:styleId="Pa2925">
    <w:name w:val="Pa29+25"/>
    <w:basedOn w:val="Default"/>
    <w:next w:val="Default"/>
    <w:uiPriority w:val="99"/>
    <w:rsid w:val="00B775CB"/>
    <w:pPr>
      <w:spacing w:line="201" w:lineRule="atLeast"/>
    </w:pPr>
    <w:rPr>
      <w:rFonts w:cs="Times New Roman"/>
      <w:color w:val="auto"/>
    </w:rPr>
  </w:style>
  <w:style w:type="paragraph" w:customStyle="1" w:styleId="Pa3025">
    <w:name w:val="Pa30+25"/>
    <w:basedOn w:val="Default"/>
    <w:next w:val="Default"/>
    <w:uiPriority w:val="99"/>
    <w:rsid w:val="00B775CB"/>
    <w:pPr>
      <w:spacing w:line="201" w:lineRule="atLeast"/>
    </w:pPr>
    <w:rPr>
      <w:rFonts w:cs="Times New Roman"/>
      <w:color w:val="auto"/>
    </w:rPr>
  </w:style>
  <w:style w:type="paragraph" w:customStyle="1" w:styleId="Pa1226">
    <w:name w:val="Pa12+26"/>
    <w:basedOn w:val="Default"/>
    <w:next w:val="Default"/>
    <w:uiPriority w:val="99"/>
    <w:rsid w:val="00B775CB"/>
    <w:pPr>
      <w:spacing w:line="201" w:lineRule="atLeast"/>
    </w:pPr>
    <w:rPr>
      <w:rFonts w:cs="Times New Roman"/>
      <w:color w:val="auto"/>
    </w:rPr>
  </w:style>
  <w:style w:type="paragraph" w:customStyle="1" w:styleId="Pa2926">
    <w:name w:val="Pa29+26"/>
    <w:basedOn w:val="Default"/>
    <w:next w:val="Default"/>
    <w:uiPriority w:val="99"/>
    <w:rsid w:val="00B775CB"/>
    <w:pPr>
      <w:spacing w:line="201" w:lineRule="atLeast"/>
    </w:pPr>
    <w:rPr>
      <w:rFonts w:cs="Times New Roman"/>
      <w:color w:val="auto"/>
    </w:rPr>
  </w:style>
  <w:style w:type="paragraph" w:customStyle="1" w:styleId="Pa1227">
    <w:name w:val="Pa12+27"/>
    <w:basedOn w:val="Default"/>
    <w:next w:val="Default"/>
    <w:uiPriority w:val="99"/>
    <w:rsid w:val="00B775CB"/>
    <w:pPr>
      <w:spacing w:line="201" w:lineRule="atLeast"/>
    </w:pPr>
    <w:rPr>
      <w:rFonts w:cs="Times New Roman"/>
      <w:color w:val="auto"/>
    </w:rPr>
  </w:style>
  <w:style w:type="paragraph" w:customStyle="1" w:styleId="Pa2927">
    <w:name w:val="Pa29+27"/>
    <w:basedOn w:val="Default"/>
    <w:next w:val="Default"/>
    <w:uiPriority w:val="99"/>
    <w:rsid w:val="00B775CB"/>
    <w:pPr>
      <w:spacing w:line="201" w:lineRule="atLeast"/>
    </w:pPr>
    <w:rPr>
      <w:rFonts w:cs="Times New Roman"/>
      <w:color w:val="auto"/>
    </w:rPr>
  </w:style>
  <w:style w:type="paragraph" w:customStyle="1" w:styleId="Pa1228">
    <w:name w:val="Pa12+28"/>
    <w:basedOn w:val="Default"/>
    <w:next w:val="Default"/>
    <w:uiPriority w:val="99"/>
    <w:rsid w:val="00B775CB"/>
    <w:pPr>
      <w:spacing w:line="201" w:lineRule="atLeast"/>
    </w:pPr>
    <w:rPr>
      <w:rFonts w:cs="Times New Roman"/>
      <w:color w:val="auto"/>
    </w:rPr>
  </w:style>
  <w:style w:type="paragraph" w:customStyle="1" w:styleId="Pa1328">
    <w:name w:val="Pa13+28"/>
    <w:basedOn w:val="Default"/>
    <w:next w:val="Default"/>
    <w:uiPriority w:val="99"/>
    <w:rsid w:val="00B775CB"/>
    <w:pPr>
      <w:spacing w:line="201" w:lineRule="atLeast"/>
    </w:pPr>
    <w:rPr>
      <w:rFonts w:cs="Times New Roman"/>
      <w:color w:val="auto"/>
    </w:rPr>
  </w:style>
  <w:style w:type="paragraph" w:customStyle="1" w:styleId="Pa1229">
    <w:name w:val="Pa12+29"/>
    <w:basedOn w:val="Default"/>
    <w:next w:val="Default"/>
    <w:uiPriority w:val="99"/>
    <w:rsid w:val="00B775CB"/>
    <w:pPr>
      <w:spacing w:line="201" w:lineRule="atLeast"/>
    </w:pPr>
    <w:rPr>
      <w:rFonts w:cs="Times New Roman"/>
      <w:color w:val="auto"/>
    </w:rPr>
  </w:style>
  <w:style w:type="paragraph" w:customStyle="1" w:styleId="Pa1329">
    <w:name w:val="Pa13+29"/>
    <w:basedOn w:val="Default"/>
    <w:next w:val="Default"/>
    <w:uiPriority w:val="99"/>
    <w:rsid w:val="00B775CB"/>
    <w:pPr>
      <w:spacing w:line="201" w:lineRule="atLeast"/>
    </w:pPr>
    <w:rPr>
      <w:rFonts w:cs="Times New Roman"/>
      <w:color w:val="auto"/>
    </w:rPr>
  </w:style>
  <w:style w:type="paragraph" w:customStyle="1" w:styleId="Pa1230">
    <w:name w:val="Pa12+30"/>
    <w:basedOn w:val="Default"/>
    <w:next w:val="Default"/>
    <w:uiPriority w:val="99"/>
    <w:rsid w:val="00B775CB"/>
    <w:pPr>
      <w:spacing w:line="201" w:lineRule="atLeast"/>
    </w:pPr>
    <w:rPr>
      <w:rFonts w:cs="Times New Roman"/>
      <w:color w:val="auto"/>
    </w:rPr>
  </w:style>
  <w:style w:type="paragraph" w:customStyle="1" w:styleId="Pa1330">
    <w:name w:val="Pa13+30"/>
    <w:basedOn w:val="Default"/>
    <w:next w:val="Default"/>
    <w:uiPriority w:val="99"/>
    <w:rsid w:val="00B775CB"/>
    <w:pPr>
      <w:spacing w:line="201" w:lineRule="atLeast"/>
    </w:pPr>
    <w:rPr>
      <w:rFonts w:cs="Times New Roman"/>
      <w:color w:val="auto"/>
    </w:rPr>
  </w:style>
  <w:style w:type="paragraph" w:customStyle="1" w:styleId="Pa2930">
    <w:name w:val="Pa29+30"/>
    <w:basedOn w:val="Default"/>
    <w:next w:val="Default"/>
    <w:uiPriority w:val="99"/>
    <w:rsid w:val="00B775CB"/>
    <w:pPr>
      <w:spacing w:line="201" w:lineRule="atLeast"/>
    </w:pPr>
    <w:rPr>
      <w:rFonts w:cs="Times New Roman"/>
      <w:color w:val="auto"/>
    </w:rPr>
  </w:style>
  <w:style w:type="paragraph" w:styleId="Paragraphedeliste">
    <w:name w:val="List Paragraph"/>
    <w:basedOn w:val="Normal"/>
    <w:uiPriority w:val="34"/>
    <w:qFormat/>
    <w:rsid w:val="00B775CB"/>
    <w:pPr>
      <w:spacing w:after="200" w:line="276" w:lineRule="auto"/>
      <w:ind w:left="720"/>
      <w:contextualSpacing/>
    </w:pPr>
    <w:rPr>
      <w:rFonts w:ascii="Calibri" w:eastAsia="Calibri" w:hAnsi="Calibri"/>
      <w:sz w:val="22"/>
      <w:szCs w:val="22"/>
      <w:lang w:val="fr-FR"/>
    </w:rPr>
  </w:style>
  <w:style w:type="paragraph" w:customStyle="1" w:styleId="Pa94">
    <w:name w:val="Pa9+4"/>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98">
    <w:name w:val="Pa9+8"/>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7">
    <w:name w:val="Pa7"/>
    <w:basedOn w:val="Default"/>
    <w:next w:val="Default"/>
    <w:uiPriority w:val="99"/>
    <w:rsid w:val="00B775CB"/>
    <w:pPr>
      <w:spacing w:line="201" w:lineRule="atLeast"/>
    </w:pPr>
    <w:rPr>
      <w:rFonts w:ascii="Times New Roman" w:hAnsi="Times New Roman" w:cs="Times New Roman"/>
      <w:color w:val="auto"/>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5358</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Groupe Parlementaire DP</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Jacoby</dc:creator>
  <cp:keywords/>
  <cp:lastModifiedBy>SYSTEM</cp:lastModifiedBy>
  <cp:revision>2</cp:revision>
  <dcterms:created xsi:type="dcterms:W3CDTF">2024-02-21T07:49:00Z</dcterms:created>
  <dcterms:modified xsi:type="dcterms:W3CDTF">2024-02-21T07:49:00Z</dcterms:modified>
</cp:coreProperties>
</file>