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B3BE" w14:textId="77777777" w:rsidR="00B877D3" w:rsidRPr="00083219" w:rsidRDefault="00B877D3" w:rsidP="00B877D3">
      <w:pPr>
        <w:spacing w:after="0" w:line="240" w:lineRule="auto"/>
        <w:jc w:val="both"/>
        <w:rPr>
          <w:rFonts w:ascii="Arial" w:eastAsia="Times New Roman" w:hAnsi="Arial" w:cs="Arial"/>
          <w:lang w:eastAsia="fr-FR"/>
        </w:rPr>
      </w:pPr>
    </w:p>
    <w:p w14:paraId="008C4ACE" w14:textId="19638F46" w:rsidR="00B877D3" w:rsidRPr="00B877D3" w:rsidRDefault="00B877D3" w:rsidP="00B877D3">
      <w:pPr>
        <w:spacing w:after="0" w:line="240" w:lineRule="auto"/>
        <w:ind w:right="-108"/>
        <w:jc w:val="center"/>
        <w:rPr>
          <w:rFonts w:ascii="Arial" w:eastAsia="Times New Roman" w:hAnsi="Arial" w:cs="Arial"/>
          <w:b/>
          <w:bCs/>
          <w:lang w:eastAsia="fr-FR"/>
        </w:rPr>
      </w:pPr>
      <w:r w:rsidRPr="00B877D3">
        <w:rPr>
          <w:rFonts w:ascii="Arial" w:eastAsia="Times New Roman" w:hAnsi="Arial" w:cs="Arial"/>
          <w:b/>
          <w:bCs/>
          <w:lang w:eastAsia="fr-FR"/>
        </w:rPr>
        <w:t>8</w:t>
      </w:r>
      <w:r w:rsidR="000F4E87">
        <w:rPr>
          <w:rFonts w:ascii="Arial" w:eastAsia="Times New Roman" w:hAnsi="Arial" w:cs="Arial"/>
          <w:b/>
          <w:bCs/>
          <w:lang w:eastAsia="fr-FR"/>
        </w:rPr>
        <w:t>478</w:t>
      </w:r>
    </w:p>
    <w:p w14:paraId="614DAE0D" w14:textId="77777777" w:rsidR="00B877D3" w:rsidRPr="00083219" w:rsidRDefault="00B877D3" w:rsidP="00B877D3">
      <w:pPr>
        <w:spacing w:after="0" w:line="240" w:lineRule="auto"/>
        <w:ind w:right="-108"/>
        <w:jc w:val="center"/>
        <w:rPr>
          <w:rFonts w:ascii="Arial" w:eastAsia="Times New Roman" w:hAnsi="Arial" w:cs="Arial"/>
          <w:lang w:eastAsia="fr-FR"/>
        </w:rPr>
      </w:pPr>
    </w:p>
    <w:p w14:paraId="211E7EF4" w14:textId="7E4966CA" w:rsidR="00B877D3" w:rsidRDefault="00B877D3" w:rsidP="00B877D3">
      <w:pPr>
        <w:spacing w:after="0" w:line="240" w:lineRule="auto"/>
        <w:jc w:val="center"/>
        <w:rPr>
          <w:rFonts w:ascii="Arial" w:eastAsia="Times New Roman" w:hAnsi="Arial" w:cs="Arial"/>
          <w:b/>
          <w:color w:val="000000"/>
          <w:lang w:eastAsia="fr-FR"/>
        </w:rPr>
      </w:pPr>
      <w:r w:rsidRPr="0031031E">
        <w:rPr>
          <w:rFonts w:ascii="Arial" w:eastAsia="Times New Roman" w:hAnsi="Arial" w:cs="Arial"/>
          <w:b/>
          <w:color w:val="000000"/>
          <w:lang w:eastAsia="fr-FR"/>
        </w:rPr>
        <w:t xml:space="preserve">PROPOSITION DE MODIFICATION </w:t>
      </w:r>
      <w:r w:rsidR="00620C0F">
        <w:rPr>
          <w:rFonts w:ascii="Arial" w:eastAsia="Times New Roman" w:hAnsi="Arial" w:cs="Arial"/>
          <w:b/>
          <w:color w:val="000000"/>
          <w:lang w:eastAsia="fr-FR"/>
        </w:rPr>
        <w:t xml:space="preserve">DU </w:t>
      </w:r>
      <w:r w:rsidRPr="0031031E">
        <w:rPr>
          <w:rFonts w:ascii="Arial" w:eastAsia="Times New Roman" w:hAnsi="Arial" w:cs="Arial"/>
          <w:b/>
          <w:color w:val="000000"/>
          <w:lang w:eastAsia="fr-FR"/>
        </w:rPr>
        <w:t xml:space="preserve">RÈGLEMENT DE LA CHAMBRE DES DÉPUTÉS RELATIVE AUX </w:t>
      </w:r>
      <w:r w:rsidR="00620C0F">
        <w:rPr>
          <w:rFonts w:ascii="Arial" w:eastAsia="Times New Roman" w:hAnsi="Arial" w:cs="Arial"/>
          <w:b/>
          <w:color w:val="000000"/>
          <w:lang w:eastAsia="fr-FR"/>
        </w:rPr>
        <w:t>POUVOIRS DE SIGNATURE</w:t>
      </w:r>
    </w:p>
    <w:p w14:paraId="29F9205F" w14:textId="77777777" w:rsidR="00B877D3" w:rsidRDefault="00B877D3" w:rsidP="00B877D3">
      <w:pPr>
        <w:spacing w:after="0" w:line="240" w:lineRule="auto"/>
        <w:jc w:val="center"/>
        <w:rPr>
          <w:rFonts w:ascii="Arial" w:eastAsia="Times New Roman" w:hAnsi="Arial" w:cs="Arial"/>
          <w:b/>
          <w:color w:val="000000"/>
          <w:lang w:eastAsia="fr-FR"/>
        </w:rPr>
      </w:pPr>
    </w:p>
    <w:p w14:paraId="3007EA3E" w14:textId="77777777" w:rsidR="00B877D3" w:rsidRDefault="00B877D3" w:rsidP="00B877D3">
      <w:pPr>
        <w:spacing w:after="0" w:line="240" w:lineRule="auto"/>
        <w:jc w:val="center"/>
        <w:rPr>
          <w:rFonts w:ascii="Arial" w:eastAsia="Times New Roman" w:hAnsi="Arial" w:cs="Arial"/>
          <w:b/>
          <w:color w:val="000000"/>
          <w:lang w:eastAsia="fr-FR"/>
        </w:rPr>
      </w:pPr>
    </w:p>
    <w:p w14:paraId="5D518828" w14:textId="77777777" w:rsidR="00B877D3" w:rsidRDefault="00B877D3" w:rsidP="00B877D3">
      <w:pPr>
        <w:spacing w:after="0" w:line="240" w:lineRule="auto"/>
        <w:jc w:val="center"/>
        <w:rPr>
          <w:rFonts w:ascii="Arial" w:eastAsia="Times New Roman" w:hAnsi="Arial" w:cs="Arial"/>
          <w:b/>
          <w:color w:val="000000"/>
          <w:lang w:eastAsia="fr-FR"/>
        </w:rPr>
      </w:pPr>
    </w:p>
    <w:p w14:paraId="5163FE68" w14:textId="5CFD0B36" w:rsidR="00793734" w:rsidRPr="00B877D3" w:rsidRDefault="00793734" w:rsidP="00B877D3">
      <w:pPr>
        <w:spacing w:after="0" w:line="240" w:lineRule="auto"/>
        <w:rPr>
          <w:rFonts w:ascii="Arial" w:hAnsi="Arial" w:cs="Arial"/>
          <w:b/>
          <w:bCs/>
          <w:color w:val="000000"/>
        </w:rPr>
      </w:pPr>
    </w:p>
    <w:p w14:paraId="7F14CC17" w14:textId="546E1253" w:rsidR="0067652B" w:rsidRPr="00E14120" w:rsidRDefault="00620C0F" w:rsidP="002810D2">
      <w:pPr>
        <w:spacing w:after="0" w:line="240" w:lineRule="auto"/>
        <w:jc w:val="both"/>
        <w:rPr>
          <w:rFonts w:ascii="Arial" w:hAnsi="Arial" w:cs="Arial"/>
          <w:sz w:val="24"/>
          <w:szCs w:val="24"/>
        </w:rPr>
      </w:pPr>
      <w:r w:rsidRPr="00620C0F">
        <w:rPr>
          <w:rFonts w:ascii="Arial" w:hAnsi="Arial" w:cs="Arial"/>
          <w:sz w:val="24"/>
          <w:szCs w:val="24"/>
        </w:rPr>
        <w:t xml:space="preserve">La présente modification du Règlement de la Chambre des Députés vise à introduire des dispositions relatives aux pouvoirs de signature engageant juridiquement la Chambre des Députés. Il s’agit de clarifier la situation actuelle afin de rendre ces pouvoirs de signature plus cohérents. </w:t>
      </w:r>
    </w:p>
    <w:p w14:paraId="2A12D7EF" w14:textId="77777777" w:rsidR="00620C0F" w:rsidRPr="00620C0F" w:rsidRDefault="00620C0F" w:rsidP="00620C0F">
      <w:pPr>
        <w:spacing w:before="140" w:after="0" w:line="240" w:lineRule="auto"/>
        <w:jc w:val="both"/>
        <w:rPr>
          <w:rFonts w:ascii="Arial" w:hAnsi="Arial" w:cs="Arial"/>
          <w:sz w:val="24"/>
          <w:szCs w:val="24"/>
        </w:rPr>
      </w:pPr>
      <w:r w:rsidRPr="00620C0F">
        <w:rPr>
          <w:rFonts w:ascii="Arial" w:hAnsi="Arial" w:cs="Arial"/>
          <w:sz w:val="24"/>
          <w:szCs w:val="24"/>
        </w:rPr>
        <w:t xml:space="preserve">Il est proposé d’introduire une procédure qui règle les pouvoirs de signature au sein de la Chambre des Députés. Il est souligné toutefois que bien souvent l’exercice du pouvoir de signature n’est que la matérialisation d’une décision d’une commission parlementaire, de la Conférence des Présidents ou du Bureau de la Chambre des Députés. Les détails des pouvoirs de signature seront clarifiés dans le cadre d’un Règlement du Bureau, avec, comme fil conducteur, la distinction entre des actes de nature politique, à signer par le Président, et des actes de nature administrative, à signer par le Secrétaire général en sa qualité de chef d’administration. Certains actes juridiques, dont ceux ayant une incidence financière importante, devront être signés conjointement par le Président et le Secrétaire général. </w:t>
      </w:r>
    </w:p>
    <w:p w14:paraId="380F9FC8" w14:textId="77777777" w:rsidR="003C3A39" w:rsidRDefault="003C3A39" w:rsidP="003C3A39">
      <w:pPr>
        <w:spacing w:after="0" w:line="240" w:lineRule="auto"/>
        <w:rPr>
          <w:rFonts w:ascii="Arial" w:hAnsi="Arial" w:cs="Arial"/>
        </w:rPr>
      </w:pPr>
    </w:p>
    <w:p w14:paraId="314C0333" w14:textId="023E932C" w:rsidR="00E14120" w:rsidRPr="00E14120" w:rsidRDefault="00E14120" w:rsidP="00E14120">
      <w:pPr>
        <w:spacing w:after="0" w:line="240" w:lineRule="auto"/>
        <w:jc w:val="both"/>
        <w:rPr>
          <w:rFonts w:ascii="Arial" w:hAnsi="Arial" w:cs="Arial"/>
        </w:rPr>
      </w:pPr>
      <w:r w:rsidRPr="00E14120">
        <w:rPr>
          <w:rFonts w:ascii="Arial" w:hAnsi="Arial" w:cs="Arial"/>
          <w:sz w:val="24"/>
          <w:szCs w:val="24"/>
        </w:rPr>
        <w:t>Par l’introduction d’une disposition générale à l’article 16</w:t>
      </w:r>
      <w:r w:rsidRPr="00E14120">
        <w:rPr>
          <w:rFonts w:ascii="Arial" w:hAnsi="Arial" w:cs="Arial"/>
          <w:i/>
          <w:iCs/>
          <w:sz w:val="24"/>
          <w:szCs w:val="24"/>
        </w:rPr>
        <w:t>bis</w:t>
      </w:r>
      <w:r w:rsidRPr="00E14120">
        <w:rPr>
          <w:rFonts w:ascii="Arial" w:hAnsi="Arial" w:cs="Arial"/>
          <w:sz w:val="24"/>
          <w:szCs w:val="24"/>
        </w:rPr>
        <w:t xml:space="preserve"> du Règlement, la précision figurant à l’article 34, paragraphe 2 disposant que le Président et le Secrétaire général signent les procès-verbaux, est devenue superfétatoire</w:t>
      </w:r>
      <w:r w:rsidR="003C107F">
        <w:rPr>
          <w:rFonts w:ascii="Arial" w:hAnsi="Arial" w:cs="Arial"/>
          <w:sz w:val="24"/>
          <w:szCs w:val="24"/>
        </w:rPr>
        <w:t>.</w:t>
      </w:r>
    </w:p>
    <w:p w14:paraId="3066761D" w14:textId="4A718130" w:rsidR="003C3A39" w:rsidRDefault="003C3A39" w:rsidP="002810D2">
      <w:pPr>
        <w:spacing w:after="0" w:line="240" w:lineRule="auto"/>
        <w:jc w:val="both"/>
        <w:rPr>
          <w:rFonts w:ascii="Times New Roman" w:hAnsi="Times New Roman"/>
          <w:sz w:val="24"/>
          <w:szCs w:val="24"/>
        </w:rPr>
      </w:pPr>
    </w:p>
    <w:p w14:paraId="4B2753A2" w14:textId="77777777" w:rsidR="00B877D3" w:rsidRDefault="00B877D3" w:rsidP="002810D2">
      <w:pPr>
        <w:spacing w:before="140" w:after="0" w:line="240" w:lineRule="auto"/>
        <w:jc w:val="both"/>
        <w:rPr>
          <w:rFonts w:ascii="Times New Roman" w:hAnsi="Times New Roman"/>
          <w:sz w:val="24"/>
          <w:szCs w:val="24"/>
        </w:rPr>
      </w:pPr>
    </w:p>
    <w:sectPr w:rsidR="00B87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30"/>
    <w:rsid w:val="000319E6"/>
    <w:rsid w:val="000A3F30"/>
    <w:rsid w:val="000F4E87"/>
    <w:rsid w:val="001362C0"/>
    <w:rsid w:val="001804AF"/>
    <w:rsid w:val="001E02FB"/>
    <w:rsid w:val="00211B43"/>
    <w:rsid w:val="00250DB8"/>
    <w:rsid w:val="002810D2"/>
    <w:rsid w:val="00285EB5"/>
    <w:rsid w:val="003C107F"/>
    <w:rsid w:val="003C3A39"/>
    <w:rsid w:val="00466040"/>
    <w:rsid w:val="00620C0F"/>
    <w:rsid w:val="00640AF4"/>
    <w:rsid w:val="0067652B"/>
    <w:rsid w:val="006F4F74"/>
    <w:rsid w:val="00733DEE"/>
    <w:rsid w:val="00793734"/>
    <w:rsid w:val="008664C4"/>
    <w:rsid w:val="00903AD9"/>
    <w:rsid w:val="009524AE"/>
    <w:rsid w:val="00A268F0"/>
    <w:rsid w:val="00A97A8C"/>
    <w:rsid w:val="00B24ED2"/>
    <w:rsid w:val="00B877D3"/>
    <w:rsid w:val="00C2084C"/>
    <w:rsid w:val="00C71CBA"/>
    <w:rsid w:val="00E14120"/>
    <w:rsid w:val="00E74CC4"/>
    <w:rsid w:val="00F04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0961"/>
  <w15:chartTrackingRefBased/>
  <w15:docId w15:val="{B39C8EA4-7774-4221-8A89-D380B8A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34"/>
    <w:rPr>
      <w:rFonts w:ascii="Calibri" w:eastAsia="Calibri" w:hAnsi="Calibri" w:cs="Times New Roman"/>
      <w:kern w:val="0"/>
      <w:lang w:val="fr-LU"/>
      <w14:ligatures w14:val="none"/>
    </w:rPr>
  </w:style>
  <w:style w:type="paragraph" w:styleId="Titre1">
    <w:name w:val="heading 1"/>
    <w:basedOn w:val="Normal"/>
    <w:next w:val="Normal"/>
    <w:link w:val="Titre1Car"/>
    <w:uiPriority w:val="9"/>
    <w:qFormat/>
    <w:rsid w:val="000A3F3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0A3F3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0A3F3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0A3F30"/>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0A3F30"/>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0A3F30"/>
    <w:pPr>
      <w:keepNext/>
      <w:keepLines/>
      <w:spacing w:before="40" w:after="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0A3F30"/>
    <w:pPr>
      <w:keepNext/>
      <w:keepLines/>
      <w:spacing w:before="40" w:after="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0A3F30"/>
    <w:pPr>
      <w:keepNext/>
      <w:keepLines/>
      <w:spacing w:after="0"/>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0A3F30"/>
    <w:pPr>
      <w:keepNext/>
      <w:keepLines/>
      <w:spacing w:after="0"/>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F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3F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3F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3F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3F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3F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3F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3F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3F30"/>
    <w:rPr>
      <w:rFonts w:eastAsiaTheme="majorEastAsia" w:cstheme="majorBidi"/>
      <w:color w:val="272727" w:themeColor="text1" w:themeTint="D8"/>
    </w:rPr>
  </w:style>
  <w:style w:type="paragraph" w:styleId="Titre">
    <w:name w:val="Title"/>
    <w:basedOn w:val="Normal"/>
    <w:next w:val="Normal"/>
    <w:link w:val="TitreCar"/>
    <w:uiPriority w:val="10"/>
    <w:qFormat/>
    <w:rsid w:val="000A3F30"/>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0A3F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3F30"/>
    <w:pPr>
      <w:numPr>
        <w:ilvl w:val="1"/>
      </w:numPr>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0A3F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3F30"/>
    <w:pPr>
      <w:spacing w:before="160"/>
      <w:jc w:val="center"/>
    </w:pPr>
    <w:rPr>
      <w:rFonts w:asciiTheme="minorHAnsi" w:eastAsiaTheme="minorHAnsi" w:hAnsi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0A3F30"/>
    <w:rPr>
      <w:i/>
      <w:iCs/>
      <w:color w:val="404040" w:themeColor="text1" w:themeTint="BF"/>
    </w:rPr>
  </w:style>
  <w:style w:type="paragraph" w:styleId="Paragraphedeliste">
    <w:name w:val="List Paragraph"/>
    <w:basedOn w:val="Normal"/>
    <w:uiPriority w:val="34"/>
    <w:qFormat/>
    <w:rsid w:val="000A3F30"/>
    <w:pPr>
      <w:ind w:left="720"/>
      <w:contextualSpacing/>
    </w:pPr>
    <w:rPr>
      <w:rFonts w:asciiTheme="minorHAnsi" w:eastAsiaTheme="minorHAnsi" w:hAnsiTheme="minorHAnsi" w:cstheme="minorBidi"/>
      <w:kern w:val="2"/>
      <w:lang w:val="fr-FR"/>
      <w14:ligatures w14:val="standardContextual"/>
    </w:rPr>
  </w:style>
  <w:style w:type="character" w:styleId="Accentuationintense">
    <w:name w:val="Intense Emphasis"/>
    <w:basedOn w:val="Policepardfaut"/>
    <w:uiPriority w:val="21"/>
    <w:qFormat/>
    <w:rsid w:val="000A3F30"/>
    <w:rPr>
      <w:i/>
      <w:iCs/>
      <w:color w:val="0F4761" w:themeColor="accent1" w:themeShade="BF"/>
    </w:rPr>
  </w:style>
  <w:style w:type="paragraph" w:styleId="Citationintense">
    <w:name w:val="Intense Quote"/>
    <w:basedOn w:val="Normal"/>
    <w:next w:val="Normal"/>
    <w:link w:val="CitationintenseCar"/>
    <w:uiPriority w:val="30"/>
    <w:qFormat/>
    <w:rsid w:val="000A3F3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0A3F30"/>
    <w:rPr>
      <w:i/>
      <w:iCs/>
      <w:color w:val="0F4761" w:themeColor="accent1" w:themeShade="BF"/>
    </w:rPr>
  </w:style>
  <w:style w:type="character" w:styleId="Rfrenceintense">
    <w:name w:val="Intense Reference"/>
    <w:basedOn w:val="Policepardfaut"/>
    <w:uiPriority w:val="32"/>
    <w:qFormat/>
    <w:rsid w:val="000A3F30"/>
    <w:rPr>
      <w:b/>
      <w:bCs/>
      <w:smallCaps/>
      <w:color w:val="0F4761" w:themeColor="accent1" w:themeShade="BF"/>
      <w:spacing w:val="5"/>
    </w:rPr>
  </w:style>
  <w:style w:type="paragraph" w:customStyle="1" w:styleId="Default">
    <w:name w:val="Default"/>
    <w:rsid w:val="003C3A39"/>
    <w:pPr>
      <w:autoSpaceDE w:val="0"/>
      <w:autoSpaceDN w:val="0"/>
      <w:adjustRightInd w:val="0"/>
      <w:spacing w:after="0" w:line="240" w:lineRule="auto"/>
    </w:pPr>
    <w:rPr>
      <w:rFonts w:ascii="Times New Roman" w:hAnsi="Times New Roman" w:cs="Times New Roman"/>
      <w:color w:val="000000"/>
      <w:kern w:val="0"/>
      <w:sz w:val="24"/>
      <w:szCs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/sftpecos/Dossiers_parlementaires/8478/</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57CFB19A-4BE0-4BA0-9815-D4EB456DCF36}"/>
</file>

<file path=customXml/itemProps2.xml><?xml version="1.0" encoding="utf-8"?>
<ds:datastoreItem xmlns:ds="http://schemas.openxmlformats.org/officeDocument/2006/customXml" ds:itemID="{F665BF51-89F4-4500-B556-C5CB0BFFC108}"/>
</file>

<file path=customXml/itemProps3.xml><?xml version="1.0" encoding="utf-8"?>
<ds:datastoreItem xmlns:ds="http://schemas.openxmlformats.org/officeDocument/2006/customXml" ds:itemID="{1B49B205-F326-467E-A489-A84675DE5F47}"/>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1229</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Catherine LEIDNER</dc:creator>
  <cp:keywords/>
  <dc:description/>
  <cp:lastModifiedBy>Stefania ROSSI</cp:lastModifiedBy>
  <cp:revision>2</cp:revision>
  <dcterms:created xsi:type="dcterms:W3CDTF">2025-01-17T09:00:00Z</dcterms:created>
  <dcterms:modified xsi:type="dcterms:W3CDTF">2025-01-17T09:00:00Z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