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4E" w:rsidRPr="00821E10" w:rsidRDefault="004915B2" w:rsidP="004915B2">
      <w:pPr>
        <w:spacing w:after="0" w:line="240" w:lineRule="auto"/>
        <w:jc w:val="both"/>
        <w:rPr>
          <w:rFonts w:ascii="Arial" w:hAnsi="Arial" w:cs="Arial"/>
          <w:b/>
          <w:bCs/>
          <w:lang w:val="en-US"/>
        </w:rPr>
      </w:pPr>
      <w:bookmarkStart w:id="0" w:name="_GoBack"/>
      <w:bookmarkEnd w:id="0"/>
      <w:r w:rsidRPr="00157FBD">
        <w:rPr>
          <w:rFonts w:ascii="Arial" w:hAnsi="Arial" w:cs="Arial"/>
          <w:b/>
          <w:bCs/>
        </w:rPr>
        <w:t xml:space="preserve">Projet de loi </w:t>
      </w:r>
      <w:r w:rsidR="00911642" w:rsidRPr="00FA0C68">
        <w:rPr>
          <w:rFonts w:ascii="Arial" w:hAnsi="Arial" w:cs="Arial"/>
          <w:b/>
          <w:bCs/>
        </w:rPr>
        <w:t>modifiant la loi modifiée du 17 décembre 2010 fixant les droits d'accise et taxes assimilées sur les produits énergétiques, l'électricité, les produits de tabacs manufacturés, l'alcool et les boissons alcooliques</w:t>
      </w:r>
    </w:p>
    <w:p w:rsidR="00595D88" w:rsidRDefault="00595D88" w:rsidP="00595D88">
      <w:pPr>
        <w:spacing w:after="0" w:line="240" w:lineRule="auto"/>
        <w:jc w:val="both"/>
        <w:rPr>
          <w:rFonts w:ascii="Arial" w:hAnsi="Arial" w:cs="Arial"/>
          <w:lang w:val="fr-FR"/>
        </w:rPr>
      </w:pPr>
    </w:p>
    <w:p w:rsidR="00423A64" w:rsidRPr="00A67F2C" w:rsidRDefault="00423A64" w:rsidP="00423A64">
      <w:pPr>
        <w:spacing w:after="0" w:line="240" w:lineRule="auto"/>
        <w:jc w:val="both"/>
        <w:rPr>
          <w:rFonts w:ascii="Arial" w:hAnsi="Arial" w:cs="Arial"/>
        </w:rPr>
      </w:pPr>
      <w:r w:rsidRPr="00A67F2C">
        <w:rPr>
          <w:rFonts w:ascii="Arial" w:hAnsi="Arial" w:cs="Arial"/>
        </w:rPr>
        <w:t>Le présent projet de loi a pour objet d’augmenter à partir du 1</w:t>
      </w:r>
      <w:r w:rsidRPr="00423A64">
        <w:rPr>
          <w:rFonts w:ascii="Arial" w:hAnsi="Arial" w:cs="Arial"/>
          <w:vertAlign w:val="superscript"/>
        </w:rPr>
        <w:t>er</w:t>
      </w:r>
      <w:r w:rsidRPr="00A67F2C">
        <w:rPr>
          <w:rFonts w:ascii="Arial" w:hAnsi="Arial" w:cs="Arial"/>
        </w:rPr>
        <w:t xml:space="preserve"> janvier 2024 la part des biocarburants à incorporer dans les carburants mis à la consommation. </w:t>
      </w:r>
      <w:r w:rsidR="00C976CA">
        <w:rPr>
          <w:rFonts w:ascii="Arial" w:hAnsi="Arial" w:cs="Arial"/>
        </w:rPr>
        <w:t>À</w:t>
      </w:r>
      <w:r w:rsidRPr="00A67F2C">
        <w:rPr>
          <w:rFonts w:ascii="Arial" w:hAnsi="Arial" w:cs="Arial"/>
        </w:rPr>
        <w:t xml:space="preserve"> l’origine, cette modification fais</w:t>
      </w:r>
      <w:r w:rsidR="00144FDA">
        <w:rPr>
          <w:rFonts w:ascii="Arial" w:hAnsi="Arial" w:cs="Arial"/>
        </w:rPr>
        <w:t>ai</w:t>
      </w:r>
      <w:r w:rsidRPr="00A67F2C">
        <w:rPr>
          <w:rFonts w:ascii="Arial" w:hAnsi="Arial" w:cs="Arial"/>
        </w:rPr>
        <w:t>t partie du projet de loi 8338 relatif</w:t>
      </w:r>
      <w:r w:rsidRPr="00FC76A4">
        <w:t xml:space="preserve"> </w:t>
      </w:r>
      <w:r w:rsidRPr="00FC76A4">
        <w:rPr>
          <w:rFonts w:ascii="Arial" w:hAnsi="Arial" w:cs="Arial"/>
        </w:rPr>
        <w:t>au budget provisoire pour la période du 1</w:t>
      </w:r>
      <w:r w:rsidRPr="00FF7500">
        <w:rPr>
          <w:rFonts w:ascii="Arial" w:hAnsi="Arial" w:cs="Arial"/>
          <w:vertAlign w:val="superscript"/>
        </w:rPr>
        <w:t>er</w:t>
      </w:r>
      <w:r w:rsidRPr="00FC76A4">
        <w:rPr>
          <w:rFonts w:ascii="Arial" w:hAnsi="Arial" w:cs="Arial"/>
        </w:rPr>
        <w:t xml:space="preserve"> janvier au 30 avril 2024</w:t>
      </w:r>
      <w:r w:rsidRPr="00A67F2C">
        <w:rPr>
          <w:rFonts w:ascii="Arial" w:hAnsi="Arial" w:cs="Arial"/>
        </w:rPr>
        <w:t xml:space="preserve">. </w:t>
      </w:r>
      <w:r w:rsidR="00144FDA">
        <w:rPr>
          <w:rFonts w:ascii="Arial" w:hAnsi="Arial" w:cs="Arial"/>
        </w:rPr>
        <w:t>Afin de tenir</w:t>
      </w:r>
      <w:r w:rsidRPr="00A67F2C">
        <w:rPr>
          <w:rFonts w:ascii="Arial" w:hAnsi="Arial" w:cs="Arial"/>
        </w:rPr>
        <w:t xml:space="preserve"> compte d</w:t>
      </w:r>
      <w:r>
        <w:rPr>
          <w:rFonts w:ascii="Arial" w:hAnsi="Arial" w:cs="Arial"/>
        </w:rPr>
        <w:t>e l’avis du</w:t>
      </w:r>
      <w:r w:rsidRPr="00A67F2C">
        <w:rPr>
          <w:rFonts w:ascii="Arial" w:hAnsi="Arial" w:cs="Arial"/>
        </w:rPr>
        <w:t xml:space="preserve"> Conseil d’</w:t>
      </w:r>
      <w:r w:rsidR="00C976CA">
        <w:rPr>
          <w:rFonts w:ascii="Arial" w:hAnsi="Arial" w:cs="Arial"/>
        </w:rPr>
        <w:t>É</w:t>
      </w:r>
      <w:r w:rsidRPr="00A67F2C">
        <w:rPr>
          <w:rFonts w:ascii="Arial" w:hAnsi="Arial" w:cs="Arial"/>
        </w:rPr>
        <w:t xml:space="preserve">tat, ce point </w:t>
      </w:r>
      <w:r w:rsidR="00144FDA">
        <w:rPr>
          <w:rFonts w:ascii="Arial" w:hAnsi="Arial" w:cs="Arial"/>
        </w:rPr>
        <w:t xml:space="preserve">est traité </w:t>
      </w:r>
      <w:r w:rsidRPr="00A67F2C">
        <w:rPr>
          <w:rFonts w:ascii="Arial" w:hAnsi="Arial" w:cs="Arial"/>
        </w:rPr>
        <w:t xml:space="preserve">dans le présent projet de loi distinct. </w:t>
      </w:r>
    </w:p>
    <w:p w:rsidR="00423A64" w:rsidRDefault="00423A64" w:rsidP="00423A64">
      <w:pPr>
        <w:spacing w:after="0" w:line="240" w:lineRule="auto"/>
        <w:jc w:val="both"/>
        <w:rPr>
          <w:rFonts w:ascii="Arial" w:hAnsi="Arial" w:cs="Arial"/>
        </w:rPr>
      </w:pPr>
    </w:p>
    <w:p w:rsidR="00423A64" w:rsidRPr="00A67F2C" w:rsidRDefault="00423A64" w:rsidP="00423A64">
      <w:pPr>
        <w:spacing w:after="0" w:line="240" w:lineRule="auto"/>
        <w:jc w:val="both"/>
        <w:rPr>
          <w:rFonts w:ascii="Arial" w:hAnsi="Arial" w:cs="Arial"/>
        </w:rPr>
      </w:pPr>
      <w:r w:rsidRPr="00A67F2C">
        <w:rPr>
          <w:rFonts w:ascii="Arial" w:hAnsi="Arial" w:cs="Arial"/>
        </w:rPr>
        <w:t>Le plan national intégré en matière d’énergie et de climat (ci-après «</w:t>
      </w:r>
      <w:r w:rsidR="00544926">
        <w:rPr>
          <w:rFonts w:ascii="Arial" w:hAnsi="Arial" w:cs="Arial"/>
        </w:rPr>
        <w:t> </w:t>
      </w:r>
      <w:r w:rsidRPr="00A67F2C">
        <w:rPr>
          <w:rFonts w:ascii="Arial" w:hAnsi="Arial" w:cs="Arial"/>
        </w:rPr>
        <w:t>PNEC</w:t>
      </w:r>
      <w:r w:rsidR="00544926">
        <w:rPr>
          <w:rFonts w:ascii="Arial" w:hAnsi="Arial" w:cs="Arial"/>
        </w:rPr>
        <w:t> </w:t>
      </w:r>
      <w:r w:rsidRPr="00A67F2C">
        <w:rPr>
          <w:rFonts w:ascii="Arial" w:hAnsi="Arial" w:cs="Arial"/>
        </w:rPr>
        <w:t>») a été mis à jour au courant de l’année 2023. Il met l’accent sur l’amélioration de l’efficacité énergétique de 44% à l’horizon 2030 (par rapport à la référence EU PRIMES (2007) européenne pour l’année 2030, exprimée en énergie finale) et sur l’augmentation conséquente de la part des énergies renouvelables dans la consommation finale brute d’énergie par rapport au PNEC initial de 2020 qui passe à 35-37% en 2030.</w:t>
      </w:r>
    </w:p>
    <w:p w:rsidR="00423A64" w:rsidRDefault="00423A64" w:rsidP="00423A64">
      <w:pPr>
        <w:spacing w:after="0" w:line="240" w:lineRule="auto"/>
        <w:jc w:val="both"/>
        <w:rPr>
          <w:rFonts w:ascii="Arial" w:hAnsi="Arial" w:cs="Arial"/>
        </w:rPr>
      </w:pPr>
    </w:p>
    <w:p w:rsidR="00423A64" w:rsidRPr="00A67F2C" w:rsidRDefault="00423A64" w:rsidP="00423A64">
      <w:pPr>
        <w:spacing w:after="0" w:line="240" w:lineRule="auto"/>
        <w:jc w:val="both"/>
        <w:rPr>
          <w:rFonts w:ascii="Arial" w:hAnsi="Arial" w:cs="Arial"/>
        </w:rPr>
      </w:pPr>
      <w:r w:rsidRPr="00A67F2C">
        <w:rPr>
          <w:rFonts w:ascii="Arial" w:hAnsi="Arial" w:cs="Arial"/>
        </w:rPr>
        <w:t>Dans le secteur des transports, le Luxembourg prévoit un objectif de 18% d’énergies renouvelables dans sa consommation finale brute d’énergie en 2030, avec une part «</w:t>
      </w:r>
      <w:r w:rsidR="005D4981">
        <w:rPr>
          <w:rFonts w:ascii="Arial" w:hAnsi="Arial" w:cs="Arial"/>
        </w:rPr>
        <w:t> </w:t>
      </w:r>
      <w:r w:rsidRPr="00A67F2C">
        <w:rPr>
          <w:rFonts w:ascii="Arial" w:hAnsi="Arial" w:cs="Arial"/>
        </w:rPr>
        <w:t>physique</w:t>
      </w:r>
      <w:r w:rsidR="005D4981">
        <w:rPr>
          <w:rFonts w:ascii="Arial" w:hAnsi="Arial" w:cs="Arial"/>
        </w:rPr>
        <w:t> </w:t>
      </w:r>
      <w:r w:rsidRPr="00A67F2C">
        <w:rPr>
          <w:rFonts w:ascii="Arial" w:hAnsi="Arial" w:cs="Arial"/>
        </w:rPr>
        <w:t>» de 10% de biocarburants.</w:t>
      </w:r>
    </w:p>
    <w:p w:rsidR="00423A64" w:rsidRDefault="00423A64" w:rsidP="00423A64">
      <w:pPr>
        <w:spacing w:after="0" w:line="240" w:lineRule="auto"/>
        <w:jc w:val="both"/>
        <w:rPr>
          <w:rFonts w:ascii="Arial" w:hAnsi="Arial" w:cs="Arial"/>
        </w:rPr>
      </w:pPr>
    </w:p>
    <w:p w:rsidR="00423A64" w:rsidRPr="00A67F2C" w:rsidRDefault="00423A64" w:rsidP="00423A64">
      <w:pPr>
        <w:spacing w:after="0" w:line="240" w:lineRule="auto"/>
        <w:jc w:val="both"/>
        <w:rPr>
          <w:rFonts w:ascii="Arial" w:hAnsi="Arial" w:cs="Arial"/>
        </w:rPr>
      </w:pPr>
      <w:r w:rsidRPr="00A67F2C">
        <w:rPr>
          <w:rFonts w:ascii="Arial" w:hAnsi="Arial" w:cs="Arial"/>
        </w:rPr>
        <w:t>Ainsi, le PNEC prévoit, pour la période de 2021 à 2030, une augmentation progressive des biocarburants dans le secteur des transports afin d’atteindre les objectifs intermédiaires.</w:t>
      </w:r>
    </w:p>
    <w:p w:rsidR="00423A64" w:rsidRDefault="00423A64" w:rsidP="00423A64">
      <w:pPr>
        <w:spacing w:after="0" w:line="240" w:lineRule="auto"/>
        <w:jc w:val="both"/>
        <w:rPr>
          <w:rFonts w:ascii="Arial" w:hAnsi="Arial" w:cs="Arial"/>
        </w:rPr>
      </w:pPr>
    </w:p>
    <w:p w:rsidR="00423A64" w:rsidRPr="00A67F2C" w:rsidRDefault="00423A64" w:rsidP="00423A64">
      <w:pPr>
        <w:spacing w:after="0" w:line="240" w:lineRule="auto"/>
        <w:jc w:val="both"/>
        <w:rPr>
          <w:rFonts w:ascii="Arial" w:hAnsi="Arial" w:cs="Arial"/>
        </w:rPr>
      </w:pPr>
      <w:r w:rsidRPr="00A67F2C">
        <w:rPr>
          <w:rFonts w:ascii="Arial" w:hAnsi="Arial" w:cs="Arial"/>
        </w:rPr>
        <w:t>Le pourcentage des biocarburants à additionner dans l’essence et le gasoil routier mis à la consommation est actuellement fixé à 8,00%. Pour 2024, il est prévu de fixer ce pourcentage à 8,40% en vue de l’augmenter graduellement pour l’objectif à atteindre en 2030. La possibilité de réduire le pourcentage en cas de circonstances exceptionnelles est maintenue.</w:t>
      </w:r>
    </w:p>
    <w:p w:rsidR="00423A64" w:rsidRPr="00A67F2C" w:rsidRDefault="00423A64" w:rsidP="00423A64">
      <w:pPr>
        <w:spacing w:after="0" w:line="240" w:lineRule="auto"/>
        <w:jc w:val="both"/>
        <w:rPr>
          <w:rFonts w:ascii="Arial" w:hAnsi="Arial" w:cs="Arial"/>
        </w:rPr>
      </w:pPr>
      <w:r w:rsidRPr="00A67F2C">
        <w:rPr>
          <w:rFonts w:ascii="Arial" w:hAnsi="Arial" w:cs="Arial"/>
        </w:rPr>
        <w:t>La part des biocarburants repris à l’annexe IX, partie A, de la directive 2018/2001/UE du Parlement européen et du Conseil du 11 décembre 2018 relative à la promotion de l'utilisation de l'énergie produite à partir de sources renouvelables devra être augmentée et atteindre au minimum 1% en 2025 et 3,5% en 2030. Ainsi, il est proposé d’élever ce taux actuel de 0,2% à 0,4% en 2024.</w:t>
      </w:r>
    </w:p>
    <w:p w:rsidR="00423A64" w:rsidRDefault="00423A64" w:rsidP="00423A64">
      <w:pPr>
        <w:spacing w:after="0" w:line="240" w:lineRule="auto"/>
        <w:jc w:val="both"/>
        <w:rPr>
          <w:rFonts w:ascii="Arial" w:hAnsi="Arial" w:cs="Arial"/>
        </w:rPr>
      </w:pPr>
    </w:p>
    <w:p w:rsidR="00423A64" w:rsidRPr="00A67F2C" w:rsidRDefault="00423A64" w:rsidP="00423A64">
      <w:pPr>
        <w:spacing w:after="0" w:line="240" w:lineRule="auto"/>
        <w:jc w:val="both"/>
        <w:rPr>
          <w:rFonts w:ascii="Arial" w:hAnsi="Arial" w:cs="Arial"/>
        </w:rPr>
      </w:pPr>
      <w:r w:rsidRPr="00A67F2C">
        <w:rPr>
          <w:rFonts w:ascii="Arial" w:hAnsi="Arial" w:cs="Arial"/>
        </w:rPr>
        <w:t>La directive 2018/2001/UE précitée exige encore que la part des biocarburants et bioliquides ainsi que des combustibles issus de la biomasse, consommés dans le secteur des transports et produits à partir de cultures destinées à l'alimentation humaine ou animale dans un État membre, soit limitée à une part inférieure à 7%. Les États membres peuvent décider de limiter davantage ce pourcentage. Au Luxembourg, ce seuil est actuellement fixé à 5% et est gardé constant. À compter du 31 décembre 2023 et jusqu'au 31 décembre 2030 au plus tard, les biocarburants, qui ont une haute incidence sur les changements indirects dans l'affectation des sols, devront progressivement diminuer et atteindre 0% en 2030, raison pour laquelle un seuil de 2% est désormais introduit pour l’année 2024.</w:t>
      </w:r>
    </w:p>
    <w:p w:rsidR="00423A64" w:rsidRPr="00423A64" w:rsidRDefault="00423A64" w:rsidP="00595D88">
      <w:pPr>
        <w:spacing w:after="0" w:line="240" w:lineRule="auto"/>
        <w:jc w:val="both"/>
        <w:rPr>
          <w:rFonts w:ascii="Arial" w:hAnsi="Arial" w:cs="Arial"/>
        </w:rPr>
      </w:pPr>
    </w:p>
    <w:p w:rsidR="00160952" w:rsidRPr="007E2E31" w:rsidRDefault="00160952" w:rsidP="00895247">
      <w:pPr>
        <w:pStyle w:val="Body"/>
        <w:widowControl w:val="0"/>
        <w:tabs>
          <w:tab w:val="num" w:pos="284"/>
        </w:tabs>
        <w:jc w:val="both"/>
        <w:rPr>
          <w:rFonts w:ascii="Arial" w:hAnsi="Arial" w:cs="Arial"/>
          <w:sz w:val="22"/>
          <w:szCs w:val="22"/>
        </w:rPr>
      </w:pPr>
    </w:p>
    <w:p w:rsidR="00895247" w:rsidRPr="00F826AC" w:rsidRDefault="00895247" w:rsidP="00495E9F">
      <w:pPr>
        <w:spacing w:after="0" w:line="240" w:lineRule="auto"/>
        <w:rPr>
          <w:rFonts w:ascii="Arial" w:hAnsi="Arial" w:cs="Arial"/>
          <w:iCs/>
        </w:rPr>
      </w:pPr>
    </w:p>
    <w:sectPr w:rsidR="00895247" w:rsidRPr="00F826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197" w:rsidRDefault="003F2197" w:rsidP="006E6CEA">
      <w:pPr>
        <w:spacing w:after="0" w:line="240" w:lineRule="auto"/>
      </w:pPr>
      <w:r>
        <w:separator/>
      </w:r>
    </w:p>
  </w:endnote>
  <w:endnote w:type="continuationSeparator" w:id="0">
    <w:p w:rsidR="003F2197" w:rsidRDefault="003F2197" w:rsidP="006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wis721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197" w:rsidRDefault="003F2197" w:rsidP="006E6CEA">
      <w:pPr>
        <w:spacing w:after="0" w:line="240" w:lineRule="auto"/>
      </w:pPr>
      <w:r>
        <w:separator/>
      </w:r>
    </w:p>
  </w:footnote>
  <w:footnote w:type="continuationSeparator" w:id="0">
    <w:p w:rsidR="003F2197" w:rsidRDefault="003F2197" w:rsidP="006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C6E"/>
    <w:multiLevelType w:val="multilevel"/>
    <w:tmpl w:val="AE2E88C8"/>
    <w:numStyleLink w:val="APL"/>
  </w:abstractNum>
  <w:abstractNum w:abstractNumId="1" w15:restartNumberingAfterBreak="0">
    <w:nsid w:val="194358E3"/>
    <w:multiLevelType w:val="multilevel"/>
    <w:tmpl w:val="AE2E88C8"/>
    <w:numStyleLink w:val="APL"/>
  </w:abstractNum>
  <w:abstractNum w:abstractNumId="2" w15:restartNumberingAfterBreak="0">
    <w:nsid w:val="1E0604DD"/>
    <w:multiLevelType w:val="hybridMultilevel"/>
    <w:tmpl w:val="443045DC"/>
    <w:lvl w:ilvl="0" w:tplc="0C8A51FA">
      <w:start w:val="5"/>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EAA1973"/>
    <w:multiLevelType w:val="multilevel"/>
    <w:tmpl w:val="AE2E88C8"/>
    <w:numStyleLink w:val="APL"/>
  </w:abstractNum>
  <w:abstractNum w:abstractNumId="4" w15:restartNumberingAfterBreak="0">
    <w:nsid w:val="24C14163"/>
    <w:multiLevelType w:val="hybridMultilevel"/>
    <w:tmpl w:val="77B6E4D2"/>
    <w:lvl w:ilvl="0" w:tplc="C66463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C6189"/>
    <w:multiLevelType w:val="multilevel"/>
    <w:tmpl w:val="AE2E88C8"/>
    <w:styleLink w:val="APL"/>
    <w:lvl w:ilvl="0">
      <w:start w:val="2"/>
      <w:numFmt w:val="decimal"/>
      <w:lvlText w:val="Art. %1."/>
      <w:lvlJc w:val="right"/>
      <w:pPr>
        <w:ind w:left="567" w:hanging="113"/>
      </w:pPr>
      <w:rPr>
        <w:rFonts w:ascii="Arial" w:hAnsi="Arial" w:hint="default"/>
        <w:b w:val="0"/>
        <w:sz w:val="22"/>
      </w:rPr>
    </w:lvl>
    <w:lvl w:ilvl="1">
      <w:start w:val="1"/>
      <w:numFmt w:val="decimal"/>
      <w:lvlText w:val="%2°"/>
      <w:lvlJc w:val="left"/>
      <w:pPr>
        <w:ind w:left="908" w:hanging="341"/>
      </w:pPr>
      <w:rPr>
        <w:rFonts w:hint="default"/>
        <w:b w:val="0"/>
      </w:rPr>
    </w:lvl>
    <w:lvl w:ilvl="2">
      <w:start w:val="1"/>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7" w15:restartNumberingAfterBreak="0">
    <w:nsid w:val="424C26AD"/>
    <w:multiLevelType w:val="hybridMultilevel"/>
    <w:tmpl w:val="3404DDC8"/>
    <w:lvl w:ilvl="0" w:tplc="D1A8958C">
      <w:start w:val="1"/>
      <w:numFmt w:val="bullet"/>
      <w:lvlText w:val="-"/>
      <w:lvlJc w:val="left"/>
      <w:pPr>
        <w:ind w:left="2346" w:hanging="360"/>
      </w:pPr>
      <w:rPr>
        <w:rFonts w:ascii="Calibri" w:eastAsia="Calibri" w:hAnsi="Calibri" w:cs="Calibri" w:hint="default"/>
        <w:i/>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8" w15:restartNumberingAfterBreak="0">
    <w:nsid w:val="443A277A"/>
    <w:multiLevelType w:val="multilevel"/>
    <w:tmpl w:val="1D6AD590"/>
    <w:lvl w:ilvl="0">
      <w:start w:val="7"/>
      <w:numFmt w:val="decimal"/>
      <w:lvlText w:val="Art. %1."/>
      <w:lvlJc w:val="right"/>
      <w:pPr>
        <w:ind w:left="567" w:hanging="113"/>
      </w:pPr>
      <w:rPr>
        <w:rFonts w:ascii="Arial" w:hAnsi="Arial" w:hint="default"/>
        <w:b/>
        <w:sz w:val="22"/>
      </w:rPr>
    </w:lvl>
    <w:lvl w:ilvl="1">
      <w:start w:val="1"/>
      <w:numFmt w:val="decimal"/>
      <w:lvlText w:val="%2°"/>
      <w:lvlJc w:val="left"/>
      <w:pPr>
        <w:ind w:left="908" w:hanging="341"/>
      </w:pPr>
      <w:rPr>
        <w:rFonts w:hint="default"/>
        <w:b w:val="0"/>
      </w:rPr>
    </w:lvl>
    <w:lvl w:ilvl="2">
      <w:start w:val="2"/>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9E34980"/>
    <w:multiLevelType w:val="hybridMultilevel"/>
    <w:tmpl w:val="BE0EA6F8"/>
    <w:lvl w:ilvl="0" w:tplc="E7E6E63A">
      <w:start w:val="1"/>
      <w:numFmt w:val="lowerLetter"/>
      <w:lvlText w:val="%1)"/>
      <w:lvlJc w:val="left"/>
      <w:pPr>
        <w:ind w:left="2628" w:hanging="360"/>
      </w:pPr>
      <w:rPr>
        <w:rFonts w:hint="default"/>
      </w:rPr>
    </w:lvl>
    <w:lvl w:ilvl="1" w:tplc="100C0019" w:tentative="1">
      <w:start w:val="1"/>
      <w:numFmt w:val="lowerLetter"/>
      <w:lvlText w:val="%2."/>
      <w:lvlJc w:val="left"/>
      <w:pPr>
        <w:ind w:left="3348" w:hanging="360"/>
      </w:pPr>
    </w:lvl>
    <w:lvl w:ilvl="2" w:tplc="100C001B" w:tentative="1">
      <w:start w:val="1"/>
      <w:numFmt w:val="lowerRoman"/>
      <w:lvlText w:val="%3."/>
      <w:lvlJc w:val="right"/>
      <w:pPr>
        <w:ind w:left="4068" w:hanging="180"/>
      </w:pPr>
    </w:lvl>
    <w:lvl w:ilvl="3" w:tplc="100C000F" w:tentative="1">
      <w:start w:val="1"/>
      <w:numFmt w:val="decimal"/>
      <w:lvlText w:val="%4."/>
      <w:lvlJc w:val="left"/>
      <w:pPr>
        <w:ind w:left="4788" w:hanging="360"/>
      </w:pPr>
    </w:lvl>
    <w:lvl w:ilvl="4" w:tplc="100C0019" w:tentative="1">
      <w:start w:val="1"/>
      <w:numFmt w:val="lowerLetter"/>
      <w:lvlText w:val="%5."/>
      <w:lvlJc w:val="left"/>
      <w:pPr>
        <w:ind w:left="5508" w:hanging="360"/>
      </w:pPr>
    </w:lvl>
    <w:lvl w:ilvl="5" w:tplc="100C001B" w:tentative="1">
      <w:start w:val="1"/>
      <w:numFmt w:val="lowerRoman"/>
      <w:lvlText w:val="%6."/>
      <w:lvlJc w:val="right"/>
      <w:pPr>
        <w:ind w:left="6228" w:hanging="180"/>
      </w:pPr>
    </w:lvl>
    <w:lvl w:ilvl="6" w:tplc="100C000F" w:tentative="1">
      <w:start w:val="1"/>
      <w:numFmt w:val="decimal"/>
      <w:lvlText w:val="%7."/>
      <w:lvlJc w:val="left"/>
      <w:pPr>
        <w:ind w:left="6948" w:hanging="360"/>
      </w:pPr>
    </w:lvl>
    <w:lvl w:ilvl="7" w:tplc="100C0019" w:tentative="1">
      <w:start w:val="1"/>
      <w:numFmt w:val="lowerLetter"/>
      <w:lvlText w:val="%8."/>
      <w:lvlJc w:val="left"/>
      <w:pPr>
        <w:ind w:left="7668" w:hanging="360"/>
      </w:pPr>
    </w:lvl>
    <w:lvl w:ilvl="8" w:tplc="100C001B" w:tentative="1">
      <w:start w:val="1"/>
      <w:numFmt w:val="lowerRoman"/>
      <w:lvlText w:val="%9."/>
      <w:lvlJc w:val="right"/>
      <w:pPr>
        <w:ind w:left="8388" w:hanging="180"/>
      </w:pPr>
    </w:lvl>
  </w:abstractNum>
  <w:abstractNum w:abstractNumId="10" w15:restartNumberingAfterBreak="0">
    <w:nsid w:val="4B2E6409"/>
    <w:multiLevelType w:val="multilevel"/>
    <w:tmpl w:val="AA5C30EE"/>
    <w:lvl w:ilvl="0">
      <w:start w:val="1"/>
      <w:numFmt w:val="lowerLetter"/>
      <w:lvlText w:val="%1)"/>
      <w:lvlJc w:val="left"/>
      <w:pPr>
        <w:ind w:hanging="285"/>
      </w:pPr>
      <w:rPr>
        <w:b/>
        <w:bCs/>
        <w:color w:val="1B1C2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6707F8"/>
    <w:multiLevelType w:val="hybridMultilevel"/>
    <w:tmpl w:val="2C1EE0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C62C2"/>
    <w:multiLevelType w:val="hybridMultilevel"/>
    <w:tmpl w:val="D0A61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F24AA"/>
    <w:multiLevelType w:val="multilevel"/>
    <w:tmpl w:val="AE2E88C8"/>
    <w:numStyleLink w:val="APL"/>
  </w:abstractNum>
  <w:abstractNum w:abstractNumId="15"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730E2757"/>
    <w:multiLevelType w:val="hybridMultilevel"/>
    <w:tmpl w:val="8384C6F8"/>
    <w:lvl w:ilvl="0" w:tplc="31528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44C41"/>
    <w:multiLevelType w:val="hybridMultilevel"/>
    <w:tmpl w:val="9ACAAA72"/>
    <w:lvl w:ilvl="0" w:tplc="9BF45BEC">
      <w:start w:val="1"/>
      <w:numFmt w:val="decimal"/>
      <w:lvlText w:val="(%1)"/>
      <w:lvlJc w:val="left"/>
      <w:pPr>
        <w:ind w:left="1778" w:hanging="360"/>
      </w:pPr>
      <w:rPr>
        <w:rFonts w:hint="default"/>
      </w:rPr>
    </w:lvl>
    <w:lvl w:ilvl="1" w:tplc="0409000F">
      <w:start w:val="1"/>
      <w:numFmt w:val="decimal"/>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74E71A4F"/>
    <w:multiLevelType w:val="hybridMultilevel"/>
    <w:tmpl w:val="FB2A1190"/>
    <w:lvl w:ilvl="0" w:tplc="6EB0C826">
      <w:start w:val="1"/>
      <w:numFmt w:val="bullet"/>
      <w:lvlText w:val="-"/>
      <w:lvlJc w:val="left"/>
      <w:pPr>
        <w:ind w:left="720" w:hanging="360"/>
      </w:pPr>
      <w:rPr>
        <w:rFonts w:ascii="Arial" w:eastAsia="Times"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75A35239"/>
    <w:multiLevelType w:val="hybridMultilevel"/>
    <w:tmpl w:val="0C382122"/>
    <w:lvl w:ilvl="0" w:tplc="E6F4DB5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5"/>
  </w:num>
  <w:num w:numId="2">
    <w:abstractNumId w:val="5"/>
  </w:num>
  <w:num w:numId="3">
    <w:abstractNumId w:val="11"/>
  </w:num>
  <w:num w:numId="4">
    <w:abstractNumId w:val="13"/>
  </w:num>
  <w:num w:numId="5">
    <w:abstractNumId w:val="10"/>
  </w:num>
  <w:num w:numId="6">
    <w:abstractNumId w:val="18"/>
  </w:num>
  <w:num w:numId="7">
    <w:abstractNumId w:val="19"/>
  </w:num>
  <w:num w:numId="8">
    <w:abstractNumId w:val="2"/>
  </w:num>
  <w:num w:numId="9">
    <w:abstractNumId w:val="6"/>
  </w:num>
  <w:num w:numId="10">
    <w:abstractNumId w:val="1"/>
    <w:lvlOverride w:ilvl="0">
      <w:lvl w:ilvl="0">
        <w:start w:val="2"/>
        <w:numFmt w:val="decimal"/>
        <w:lvlText w:val="Art. %1."/>
        <w:lvlJc w:val="right"/>
        <w:pPr>
          <w:ind w:left="567" w:hanging="113"/>
        </w:pPr>
        <w:rPr>
          <w:rFonts w:ascii="Arial" w:hAnsi="Arial" w:hint="default"/>
          <w:b w:val="0"/>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1">
    <w:abstractNumId w:val="14"/>
    <w:lvlOverride w:ilvl="0">
      <w:lvl w:ilvl="0">
        <w:start w:val="2"/>
        <w:numFmt w:val="decimal"/>
        <w:lvlText w:val="Art. %1."/>
        <w:lvlJc w:val="right"/>
        <w:pPr>
          <w:ind w:left="567" w:hanging="113"/>
        </w:pPr>
        <w:rPr>
          <w:rFonts w:ascii="Arial" w:hAnsi="Arial" w:hint="default"/>
          <w:b/>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2">
    <w:abstractNumId w:val="3"/>
  </w:num>
  <w:num w:numId="13">
    <w:abstractNumId w:val="7"/>
  </w:num>
  <w:num w:numId="14">
    <w:abstractNumId w:val="8"/>
  </w:num>
  <w:num w:numId="15">
    <w:abstractNumId w:val="0"/>
  </w:num>
  <w:num w:numId="16">
    <w:abstractNumId w:val="9"/>
  </w:num>
  <w:num w:numId="17">
    <w:abstractNumId w:val="4"/>
  </w:num>
  <w:num w:numId="18">
    <w:abstractNumId w:val="1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proofState w:spelling="clean" w:grammar="clean"/>
  <w:revisionView w:inkAnnotations="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73C"/>
    <w:rsid w:val="00002D89"/>
    <w:rsid w:val="00002D8F"/>
    <w:rsid w:val="00014AC5"/>
    <w:rsid w:val="000157E3"/>
    <w:rsid w:val="00015D5C"/>
    <w:rsid w:val="0002273C"/>
    <w:rsid w:val="00025414"/>
    <w:rsid w:val="00026ECB"/>
    <w:rsid w:val="00032612"/>
    <w:rsid w:val="000369A2"/>
    <w:rsid w:val="00063B25"/>
    <w:rsid w:val="000762ED"/>
    <w:rsid w:val="000864BE"/>
    <w:rsid w:val="000872A2"/>
    <w:rsid w:val="00091107"/>
    <w:rsid w:val="000C1546"/>
    <w:rsid w:val="000C45E8"/>
    <w:rsid w:val="000E235A"/>
    <w:rsid w:val="000E4B2D"/>
    <w:rsid w:val="000E4C73"/>
    <w:rsid w:val="000F1E3E"/>
    <w:rsid w:val="000F5978"/>
    <w:rsid w:val="0010111B"/>
    <w:rsid w:val="00105955"/>
    <w:rsid w:val="00117618"/>
    <w:rsid w:val="00122F81"/>
    <w:rsid w:val="00124094"/>
    <w:rsid w:val="00124AF3"/>
    <w:rsid w:val="00135EF3"/>
    <w:rsid w:val="00140E59"/>
    <w:rsid w:val="00144FDA"/>
    <w:rsid w:val="00157C66"/>
    <w:rsid w:val="00160952"/>
    <w:rsid w:val="00165A5C"/>
    <w:rsid w:val="00170E30"/>
    <w:rsid w:val="0018433C"/>
    <w:rsid w:val="001844DC"/>
    <w:rsid w:val="00186575"/>
    <w:rsid w:val="00192479"/>
    <w:rsid w:val="001973E8"/>
    <w:rsid w:val="001A00CA"/>
    <w:rsid w:val="001A1A1B"/>
    <w:rsid w:val="001A399D"/>
    <w:rsid w:val="001A6A33"/>
    <w:rsid w:val="001B6A4B"/>
    <w:rsid w:val="001C2ED4"/>
    <w:rsid w:val="001C6FBC"/>
    <w:rsid w:val="001E1CE9"/>
    <w:rsid w:val="0022485B"/>
    <w:rsid w:val="00244C9A"/>
    <w:rsid w:val="00255C2F"/>
    <w:rsid w:val="0027387E"/>
    <w:rsid w:val="002750A4"/>
    <w:rsid w:val="00280ED3"/>
    <w:rsid w:val="00284A40"/>
    <w:rsid w:val="002851C5"/>
    <w:rsid w:val="00293237"/>
    <w:rsid w:val="002C7D3F"/>
    <w:rsid w:val="002D5CF2"/>
    <w:rsid w:val="002E7AFB"/>
    <w:rsid w:val="002F0ADB"/>
    <w:rsid w:val="002F386A"/>
    <w:rsid w:val="002F3B16"/>
    <w:rsid w:val="003000F4"/>
    <w:rsid w:val="00304830"/>
    <w:rsid w:val="003113BD"/>
    <w:rsid w:val="003279B9"/>
    <w:rsid w:val="0033142D"/>
    <w:rsid w:val="00332F7C"/>
    <w:rsid w:val="003349D4"/>
    <w:rsid w:val="003350D0"/>
    <w:rsid w:val="003378B4"/>
    <w:rsid w:val="003424D3"/>
    <w:rsid w:val="00397476"/>
    <w:rsid w:val="003A2DC2"/>
    <w:rsid w:val="003B0E6B"/>
    <w:rsid w:val="003C230F"/>
    <w:rsid w:val="003C40C7"/>
    <w:rsid w:val="003D681E"/>
    <w:rsid w:val="003F2197"/>
    <w:rsid w:val="003F2C1C"/>
    <w:rsid w:val="003F5984"/>
    <w:rsid w:val="003F5E23"/>
    <w:rsid w:val="003F7A23"/>
    <w:rsid w:val="00423A64"/>
    <w:rsid w:val="00426730"/>
    <w:rsid w:val="00426CEF"/>
    <w:rsid w:val="00427E83"/>
    <w:rsid w:val="00443350"/>
    <w:rsid w:val="00443EA9"/>
    <w:rsid w:val="00445D53"/>
    <w:rsid w:val="00445EE5"/>
    <w:rsid w:val="0045613D"/>
    <w:rsid w:val="00457E34"/>
    <w:rsid w:val="00466FF0"/>
    <w:rsid w:val="004740F2"/>
    <w:rsid w:val="00476C70"/>
    <w:rsid w:val="004826A7"/>
    <w:rsid w:val="00485ACB"/>
    <w:rsid w:val="00487C78"/>
    <w:rsid w:val="0049120A"/>
    <w:rsid w:val="004915B2"/>
    <w:rsid w:val="00495E9F"/>
    <w:rsid w:val="004A01A7"/>
    <w:rsid w:val="004A0459"/>
    <w:rsid w:val="004A1E95"/>
    <w:rsid w:val="004B3799"/>
    <w:rsid w:val="004B5231"/>
    <w:rsid w:val="004C6FDC"/>
    <w:rsid w:val="004D57B7"/>
    <w:rsid w:val="004E60D4"/>
    <w:rsid w:val="00502BCC"/>
    <w:rsid w:val="005031C7"/>
    <w:rsid w:val="00504169"/>
    <w:rsid w:val="00507D1C"/>
    <w:rsid w:val="005173D1"/>
    <w:rsid w:val="00531429"/>
    <w:rsid w:val="00544926"/>
    <w:rsid w:val="00561EA8"/>
    <w:rsid w:val="00571A8B"/>
    <w:rsid w:val="00585241"/>
    <w:rsid w:val="00595D88"/>
    <w:rsid w:val="005969DE"/>
    <w:rsid w:val="005A2AF3"/>
    <w:rsid w:val="005A3F3E"/>
    <w:rsid w:val="005A5799"/>
    <w:rsid w:val="005A57B6"/>
    <w:rsid w:val="005B1EAF"/>
    <w:rsid w:val="005B5C56"/>
    <w:rsid w:val="005D3D76"/>
    <w:rsid w:val="005D4981"/>
    <w:rsid w:val="005E2CF4"/>
    <w:rsid w:val="006031A9"/>
    <w:rsid w:val="00612ABB"/>
    <w:rsid w:val="00616BB8"/>
    <w:rsid w:val="006206E0"/>
    <w:rsid w:val="00630E07"/>
    <w:rsid w:val="00633300"/>
    <w:rsid w:val="0064032F"/>
    <w:rsid w:val="00643905"/>
    <w:rsid w:val="00657437"/>
    <w:rsid w:val="0066189D"/>
    <w:rsid w:val="0066748F"/>
    <w:rsid w:val="006720BC"/>
    <w:rsid w:val="00680705"/>
    <w:rsid w:val="006829B8"/>
    <w:rsid w:val="006862A4"/>
    <w:rsid w:val="006B25FC"/>
    <w:rsid w:val="006B2F26"/>
    <w:rsid w:val="006B33BF"/>
    <w:rsid w:val="006D51BB"/>
    <w:rsid w:val="006D5C5B"/>
    <w:rsid w:val="006E1C26"/>
    <w:rsid w:val="006E6CEA"/>
    <w:rsid w:val="006F1000"/>
    <w:rsid w:val="0070037F"/>
    <w:rsid w:val="00705132"/>
    <w:rsid w:val="00716832"/>
    <w:rsid w:val="0072033C"/>
    <w:rsid w:val="007265A3"/>
    <w:rsid w:val="007344C3"/>
    <w:rsid w:val="0073537F"/>
    <w:rsid w:val="00737580"/>
    <w:rsid w:val="0074285D"/>
    <w:rsid w:val="0074384E"/>
    <w:rsid w:val="007513C7"/>
    <w:rsid w:val="00752348"/>
    <w:rsid w:val="00772B00"/>
    <w:rsid w:val="0078608E"/>
    <w:rsid w:val="007908C2"/>
    <w:rsid w:val="007942C7"/>
    <w:rsid w:val="007A5DA5"/>
    <w:rsid w:val="007C160B"/>
    <w:rsid w:val="007D11DE"/>
    <w:rsid w:val="007D57D1"/>
    <w:rsid w:val="007E7C75"/>
    <w:rsid w:val="00802625"/>
    <w:rsid w:val="00804707"/>
    <w:rsid w:val="00821E10"/>
    <w:rsid w:val="00825BD2"/>
    <w:rsid w:val="00835FB4"/>
    <w:rsid w:val="008555EA"/>
    <w:rsid w:val="00860053"/>
    <w:rsid w:val="00860178"/>
    <w:rsid w:val="00885898"/>
    <w:rsid w:val="00885ED7"/>
    <w:rsid w:val="00895247"/>
    <w:rsid w:val="008A6669"/>
    <w:rsid w:val="008B23FC"/>
    <w:rsid w:val="008C2635"/>
    <w:rsid w:val="008C4D3F"/>
    <w:rsid w:val="008D2E3F"/>
    <w:rsid w:val="008E02F7"/>
    <w:rsid w:val="008E1D57"/>
    <w:rsid w:val="008E2CEC"/>
    <w:rsid w:val="008E64E5"/>
    <w:rsid w:val="009003E2"/>
    <w:rsid w:val="00911114"/>
    <w:rsid w:val="00911642"/>
    <w:rsid w:val="00921D8C"/>
    <w:rsid w:val="0092477B"/>
    <w:rsid w:val="009278CA"/>
    <w:rsid w:val="009321B5"/>
    <w:rsid w:val="009363F2"/>
    <w:rsid w:val="009456A0"/>
    <w:rsid w:val="009468E2"/>
    <w:rsid w:val="00955836"/>
    <w:rsid w:val="00957D98"/>
    <w:rsid w:val="009603F8"/>
    <w:rsid w:val="009870DC"/>
    <w:rsid w:val="009964F5"/>
    <w:rsid w:val="009A6C7D"/>
    <w:rsid w:val="009C0799"/>
    <w:rsid w:val="009D3856"/>
    <w:rsid w:val="009E0554"/>
    <w:rsid w:val="00A02745"/>
    <w:rsid w:val="00A11C57"/>
    <w:rsid w:val="00A349A8"/>
    <w:rsid w:val="00A35CE6"/>
    <w:rsid w:val="00A51478"/>
    <w:rsid w:val="00A53E99"/>
    <w:rsid w:val="00A554EE"/>
    <w:rsid w:val="00A61733"/>
    <w:rsid w:val="00A63AE6"/>
    <w:rsid w:val="00A64FBF"/>
    <w:rsid w:val="00A77F73"/>
    <w:rsid w:val="00AA0D6B"/>
    <w:rsid w:val="00AA1189"/>
    <w:rsid w:val="00AA72BE"/>
    <w:rsid w:val="00AB1A44"/>
    <w:rsid w:val="00AB49F1"/>
    <w:rsid w:val="00AB4BF9"/>
    <w:rsid w:val="00AC1114"/>
    <w:rsid w:val="00B03BD1"/>
    <w:rsid w:val="00B05660"/>
    <w:rsid w:val="00B11EE5"/>
    <w:rsid w:val="00B204B5"/>
    <w:rsid w:val="00B24915"/>
    <w:rsid w:val="00B31DE0"/>
    <w:rsid w:val="00B41F42"/>
    <w:rsid w:val="00B46A37"/>
    <w:rsid w:val="00B56DE5"/>
    <w:rsid w:val="00B6226B"/>
    <w:rsid w:val="00B666AC"/>
    <w:rsid w:val="00BA068A"/>
    <w:rsid w:val="00BA11CD"/>
    <w:rsid w:val="00BB523B"/>
    <w:rsid w:val="00BB6D4C"/>
    <w:rsid w:val="00BD2518"/>
    <w:rsid w:val="00C00C43"/>
    <w:rsid w:val="00C01739"/>
    <w:rsid w:val="00C05F8E"/>
    <w:rsid w:val="00C24E93"/>
    <w:rsid w:val="00C425FB"/>
    <w:rsid w:val="00C51C4E"/>
    <w:rsid w:val="00C53B16"/>
    <w:rsid w:val="00C53CAF"/>
    <w:rsid w:val="00C55A4E"/>
    <w:rsid w:val="00C61359"/>
    <w:rsid w:val="00C626D7"/>
    <w:rsid w:val="00C656E9"/>
    <w:rsid w:val="00C70C30"/>
    <w:rsid w:val="00C75F74"/>
    <w:rsid w:val="00C87372"/>
    <w:rsid w:val="00C909DA"/>
    <w:rsid w:val="00C976CA"/>
    <w:rsid w:val="00CA311B"/>
    <w:rsid w:val="00CE7012"/>
    <w:rsid w:val="00CE7957"/>
    <w:rsid w:val="00CF77A6"/>
    <w:rsid w:val="00D00C76"/>
    <w:rsid w:val="00D1097E"/>
    <w:rsid w:val="00D10F1D"/>
    <w:rsid w:val="00D275F6"/>
    <w:rsid w:val="00D3445B"/>
    <w:rsid w:val="00D5042E"/>
    <w:rsid w:val="00D66486"/>
    <w:rsid w:val="00D752D4"/>
    <w:rsid w:val="00D81B89"/>
    <w:rsid w:val="00D93B88"/>
    <w:rsid w:val="00DB0A9D"/>
    <w:rsid w:val="00DC7397"/>
    <w:rsid w:val="00DD4091"/>
    <w:rsid w:val="00DE6011"/>
    <w:rsid w:val="00DF1CBB"/>
    <w:rsid w:val="00E01E15"/>
    <w:rsid w:val="00E02A9D"/>
    <w:rsid w:val="00E072B7"/>
    <w:rsid w:val="00E14DA9"/>
    <w:rsid w:val="00E15212"/>
    <w:rsid w:val="00E22AE0"/>
    <w:rsid w:val="00E27073"/>
    <w:rsid w:val="00E34CC1"/>
    <w:rsid w:val="00E3772A"/>
    <w:rsid w:val="00E516F5"/>
    <w:rsid w:val="00E51ACB"/>
    <w:rsid w:val="00E526B7"/>
    <w:rsid w:val="00E769CD"/>
    <w:rsid w:val="00E842D2"/>
    <w:rsid w:val="00E879C5"/>
    <w:rsid w:val="00E93013"/>
    <w:rsid w:val="00E93021"/>
    <w:rsid w:val="00EA7C83"/>
    <w:rsid w:val="00EB2727"/>
    <w:rsid w:val="00EB4F9B"/>
    <w:rsid w:val="00EC0543"/>
    <w:rsid w:val="00EC6AD2"/>
    <w:rsid w:val="00ED2F34"/>
    <w:rsid w:val="00ED5FB0"/>
    <w:rsid w:val="00EE2B57"/>
    <w:rsid w:val="00EE3E02"/>
    <w:rsid w:val="00F05280"/>
    <w:rsid w:val="00F077D2"/>
    <w:rsid w:val="00F1276A"/>
    <w:rsid w:val="00F15F71"/>
    <w:rsid w:val="00F16677"/>
    <w:rsid w:val="00F24AA0"/>
    <w:rsid w:val="00F27547"/>
    <w:rsid w:val="00F40111"/>
    <w:rsid w:val="00F4025E"/>
    <w:rsid w:val="00F41025"/>
    <w:rsid w:val="00F51D3B"/>
    <w:rsid w:val="00F60E44"/>
    <w:rsid w:val="00F74571"/>
    <w:rsid w:val="00F747BC"/>
    <w:rsid w:val="00F826AC"/>
    <w:rsid w:val="00F85C06"/>
    <w:rsid w:val="00F86666"/>
    <w:rsid w:val="00F92579"/>
    <w:rsid w:val="00FC2511"/>
    <w:rsid w:val="00FD1B33"/>
    <w:rsid w:val="00FD42D0"/>
    <w:rsid w:val="00FE1D6A"/>
    <w:rsid w:val="00FE347E"/>
    <w:rsid w:val="00FE3561"/>
    <w:rsid w:val="00FF1814"/>
    <w:rsid w:val="00FF4F04"/>
    <w:rsid w:val="00FF63F9"/>
    <w:rsid w:val="00FF750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itre2">
    <w:name w:val="heading 2"/>
    <w:basedOn w:val="Normal"/>
    <w:next w:val="Normal"/>
    <w:link w:val="Titre2Car"/>
    <w:uiPriority w:val="9"/>
    <w:qFormat/>
    <w:rsid w:val="00507D1C"/>
    <w:pPr>
      <w:keepNext/>
      <w:keepLines/>
      <w:spacing w:before="480" w:after="360"/>
      <w:jc w:val="center"/>
      <w:outlineLvl w:val="1"/>
    </w:pPr>
    <w:rPr>
      <w:rFonts w:ascii="Arial" w:eastAsia="Times New Roman" w:hAnsi="Arial"/>
      <w:b/>
      <w:i/>
      <w:szCs w:val="26"/>
      <w:lang w:val="en-US"/>
    </w:rPr>
  </w:style>
  <w:style w:type="paragraph" w:styleId="Titre3">
    <w:name w:val="heading 3"/>
    <w:basedOn w:val="Normal"/>
    <w:next w:val="Normal"/>
    <w:link w:val="Titre3Car"/>
    <w:uiPriority w:val="9"/>
    <w:qFormat/>
    <w:rsid w:val="00507D1C"/>
    <w:pPr>
      <w:keepNext/>
      <w:keepLines/>
      <w:spacing w:before="360" w:after="120"/>
      <w:outlineLvl w:val="2"/>
    </w:pPr>
    <w:rPr>
      <w:rFonts w:ascii="Arial" w:eastAsia="Times New Roman" w:hAnsi="Arial"/>
      <w:i/>
      <w:szCs w:val="24"/>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val="fr-FR"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val="fr-FR"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val="fr-FR"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Paragraphedeliste">
    <w:name w:val="List Paragraph"/>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val="fr-FR" w:eastAsia="ar-SA"/>
    </w:rPr>
  </w:style>
  <w:style w:type="paragraph" w:styleId="Commentaire">
    <w:name w:val="annotation text"/>
    <w:basedOn w:val="Normal"/>
    <w:link w:val="CommentaireCar"/>
    <w:uiPriority w:val="99"/>
    <w:semiHidden/>
    <w:unhideWhenUsed/>
    <w:rsid w:val="004A1E95"/>
    <w:rPr>
      <w:sz w:val="20"/>
      <w:szCs w:val="20"/>
    </w:rPr>
  </w:style>
  <w:style w:type="character" w:customStyle="1" w:styleId="CommentaireCar">
    <w:name w:val="Commentaire Car"/>
    <w:link w:val="Commentaire"/>
    <w:uiPriority w:val="99"/>
    <w:semiHidden/>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En-tte">
    <w:name w:val="header"/>
    <w:basedOn w:val="Normal"/>
    <w:link w:val="En-tteCar"/>
    <w:uiPriority w:val="99"/>
    <w:unhideWhenUsed/>
    <w:rsid w:val="006E6CEA"/>
    <w:pPr>
      <w:tabs>
        <w:tab w:val="center" w:pos="4536"/>
        <w:tab w:val="right" w:pos="9072"/>
      </w:tabs>
    </w:pPr>
  </w:style>
  <w:style w:type="character" w:customStyle="1" w:styleId="En-tteCar">
    <w:name w:val="En-tête Car"/>
    <w:link w:val="En-tte"/>
    <w:uiPriority w:val="99"/>
    <w:rsid w:val="006E6CEA"/>
    <w:rPr>
      <w:sz w:val="22"/>
      <w:szCs w:val="22"/>
      <w:lang w:eastAsia="en-US"/>
    </w:rPr>
  </w:style>
  <w:style w:type="paragraph" w:styleId="Pieddepage">
    <w:name w:val="footer"/>
    <w:basedOn w:val="Normal"/>
    <w:link w:val="PieddepageCar"/>
    <w:uiPriority w:val="99"/>
    <w:unhideWhenUsed/>
    <w:rsid w:val="006E6CEA"/>
    <w:pPr>
      <w:tabs>
        <w:tab w:val="center" w:pos="4536"/>
        <w:tab w:val="right" w:pos="9072"/>
      </w:tabs>
    </w:pPr>
  </w:style>
  <w:style w:type="character" w:customStyle="1" w:styleId="PieddepageCar">
    <w:name w:val="Pied de page Car"/>
    <w:link w:val="Pieddepage"/>
    <w:uiPriority w:val="99"/>
    <w:rsid w:val="006E6CEA"/>
    <w:rPr>
      <w:sz w:val="22"/>
      <w:szCs w:val="22"/>
      <w:lang w:eastAsia="en-US"/>
    </w:rPr>
  </w:style>
  <w:style w:type="numbering" w:customStyle="1" w:styleId="APL">
    <w:name w:val="APL"/>
    <w:uiPriority w:val="99"/>
    <w:rsid w:val="0070037F"/>
    <w:pPr>
      <w:numPr>
        <w:numId w:val="9"/>
      </w:numPr>
    </w:pPr>
  </w:style>
  <w:style w:type="character" w:customStyle="1" w:styleId="Titre2Car">
    <w:name w:val="Titre 2 Car"/>
    <w:link w:val="Titre2"/>
    <w:uiPriority w:val="9"/>
    <w:rsid w:val="00507D1C"/>
    <w:rPr>
      <w:rFonts w:ascii="Arial" w:eastAsia="Times New Roman" w:hAnsi="Arial"/>
      <w:b/>
      <w:i/>
      <w:sz w:val="22"/>
      <w:szCs w:val="26"/>
      <w:lang w:val="en-US" w:eastAsia="en-US"/>
    </w:rPr>
  </w:style>
  <w:style w:type="character" w:customStyle="1" w:styleId="Titre3Car">
    <w:name w:val="Titre 3 Car"/>
    <w:link w:val="Titre3"/>
    <w:uiPriority w:val="9"/>
    <w:rsid w:val="00507D1C"/>
    <w:rPr>
      <w:rFonts w:ascii="Arial" w:eastAsia="Times New Roman" w:hAnsi="Arial"/>
      <w:i/>
      <w:sz w:val="22"/>
      <w:szCs w:val="24"/>
      <w:lang w:val="en-US" w:eastAsia="en-US"/>
    </w:rPr>
  </w:style>
  <w:style w:type="character" w:styleId="Lienhypertexte">
    <w:name w:val="Hyperlink"/>
    <w:unhideWhenUsed/>
    <w:rsid w:val="00507D1C"/>
    <w:rPr>
      <w:color w:val="0563C1"/>
      <w:u w:val="single"/>
    </w:rPr>
  </w:style>
  <w:style w:type="paragraph" w:customStyle="1" w:styleId="Normal2">
    <w:name w:val="Normal 2"/>
    <w:basedOn w:val="Normal"/>
    <w:qFormat/>
    <w:rsid w:val="00507D1C"/>
    <w:pPr>
      <w:spacing w:after="120"/>
      <w:ind w:firstLine="284"/>
      <w:jc w:val="both"/>
    </w:pPr>
    <w:rPr>
      <w:rFonts w:ascii="Arial" w:hAnsi="Arial"/>
      <w:lang w:val="fr-FR"/>
    </w:rPr>
  </w:style>
  <w:style w:type="paragraph" w:styleId="Notedebasdepage">
    <w:name w:val="footnote text"/>
    <w:basedOn w:val="Normal"/>
    <w:link w:val="NotedebasdepageCar"/>
    <w:uiPriority w:val="99"/>
    <w:semiHidden/>
    <w:unhideWhenUsed/>
    <w:rsid w:val="00507D1C"/>
    <w:pPr>
      <w:spacing w:after="0" w:line="240" w:lineRule="auto"/>
    </w:pPr>
    <w:rPr>
      <w:sz w:val="20"/>
      <w:szCs w:val="20"/>
      <w:lang w:val="fr-FR"/>
    </w:rPr>
  </w:style>
  <w:style w:type="character" w:customStyle="1" w:styleId="NotedebasdepageCar">
    <w:name w:val="Note de bas de page Car"/>
    <w:link w:val="Notedebasdepage"/>
    <w:uiPriority w:val="99"/>
    <w:semiHidden/>
    <w:rsid w:val="00507D1C"/>
    <w:rPr>
      <w:lang w:val="fr-FR" w:eastAsia="en-US"/>
    </w:rPr>
  </w:style>
  <w:style w:type="character" w:styleId="Appelnotedebasdep">
    <w:name w:val="footnote reference"/>
    <w:uiPriority w:val="99"/>
    <w:unhideWhenUsed/>
    <w:rsid w:val="00507D1C"/>
    <w:rPr>
      <w:vertAlign w:val="superscript"/>
    </w:rPr>
  </w:style>
  <w:style w:type="paragraph" w:styleId="NormalWeb">
    <w:name w:val="Normal (Web)"/>
    <w:basedOn w:val="Normal"/>
    <w:uiPriority w:val="99"/>
    <w:semiHidden/>
    <w:unhideWhenUsed/>
    <w:rsid w:val="000C45E8"/>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markedcontent">
    <w:name w:val="markedcontent"/>
    <w:basedOn w:val="Policepardfaut"/>
    <w:rsid w:val="00280ED3"/>
  </w:style>
  <w:style w:type="paragraph" w:styleId="Rvision">
    <w:name w:val="Revision"/>
    <w:hidden/>
    <w:uiPriority w:val="99"/>
    <w:semiHidden/>
    <w:rsid w:val="00FF63F9"/>
    <w:rPr>
      <w:sz w:val="22"/>
      <w:szCs w:val="22"/>
      <w:lang w:eastAsia="en-US"/>
    </w:rPr>
  </w:style>
  <w:style w:type="paragraph" w:styleId="Textedebulles">
    <w:name w:val="Balloon Text"/>
    <w:basedOn w:val="Normal"/>
    <w:link w:val="TextedebullesCar"/>
    <w:uiPriority w:val="99"/>
    <w:semiHidden/>
    <w:unhideWhenUsed/>
    <w:rsid w:val="00FF750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F7500"/>
    <w:rPr>
      <w:rFonts w:ascii="Segoe UI" w:hAnsi="Segoe UI" w:cs="Segoe UI"/>
      <w:sz w:val="18"/>
      <w:szCs w:val="18"/>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 w:id="17590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DP8344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8344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/sftpecos/Dossiers_parlementaires/8344/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FB391FC-9FD0-4747-A46C-01EEE87F87CE}"/>
</file>

<file path=customXml/itemProps2.xml><?xml version="1.0" encoding="utf-8"?>
<ds:datastoreItem xmlns:ds="http://schemas.openxmlformats.org/officeDocument/2006/customXml" ds:itemID="{09FF2187-B900-4865-887C-8E92C91ED3F3}"/>
</file>

<file path=customXml/itemProps3.xml><?xml version="1.0" encoding="utf-8"?>
<ds:datastoreItem xmlns:ds="http://schemas.openxmlformats.org/officeDocument/2006/customXml" ds:itemID="{6C344DE1-6E2B-4A89-95E3-A9B4A357C23C}"/>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2591</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
  <cp:keywords/>
  <dc:description/>
  <cp:lastModifiedBy/>
  <cp:revision>1</cp:revision>
  <dcterms:created xsi:type="dcterms:W3CDTF">2024-02-21T08:02:00Z</dcterms:created>
  <dcterms:modified xsi:type="dcterms:W3CDTF">2024-02-21T08:02:00Z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