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1015" w14:textId="77777777" w:rsidR="00944D7C" w:rsidRPr="00712286" w:rsidRDefault="00944D7C" w:rsidP="00944D7C">
      <w:pPr>
        <w:tabs>
          <w:tab w:val="left" w:pos="4500"/>
        </w:tabs>
        <w:spacing w:after="0" w:line="240" w:lineRule="auto"/>
        <w:jc w:val="center"/>
        <w:rPr>
          <w:rFonts w:ascii="Arial" w:hAnsi="Arial" w:cs="Arial"/>
          <w:b/>
        </w:rPr>
      </w:pPr>
      <w:r w:rsidRPr="00712286">
        <w:rPr>
          <w:rFonts w:ascii="Arial" w:eastAsia="Times New Roman" w:hAnsi="Arial" w:cs="Arial"/>
          <w:b/>
          <w:bCs/>
          <w:lang w:eastAsia="fr-FR"/>
        </w:rPr>
        <w:t>N</w:t>
      </w:r>
      <w:r w:rsidRPr="00712286">
        <w:rPr>
          <w:rFonts w:ascii="Arial" w:eastAsia="Times New Roman" w:hAnsi="Arial" w:cs="Arial"/>
          <w:b/>
          <w:bCs/>
          <w:vertAlign w:val="superscript"/>
          <w:lang w:eastAsia="fr-FR"/>
        </w:rPr>
        <w:t xml:space="preserve">o </w:t>
      </w:r>
      <w:r w:rsidRPr="00712286">
        <w:rPr>
          <w:rFonts w:ascii="Arial" w:hAnsi="Arial" w:cs="Arial"/>
          <w:b/>
        </w:rPr>
        <w:t>8</w:t>
      </w:r>
      <w:r>
        <w:rPr>
          <w:rFonts w:ascii="Arial" w:hAnsi="Arial" w:cs="Arial"/>
          <w:b/>
        </w:rPr>
        <w:t>2</w:t>
      </w:r>
      <w:r w:rsidRPr="00712286">
        <w:rPr>
          <w:rFonts w:ascii="Arial" w:hAnsi="Arial" w:cs="Arial"/>
          <w:b/>
        </w:rPr>
        <w:t>64</w:t>
      </w:r>
    </w:p>
    <w:p w14:paraId="20BFBCBD" w14:textId="77777777" w:rsidR="00944D7C" w:rsidRPr="00712286" w:rsidRDefault="00944D7C" w:rsidP="00944D7C">
      <w:pPr>
        <w:spacing w:after="0" w:line="240" w:lineRule="auto"/>
        <w:jc w:val="center"/>
        <w:rPr>
          <w:rFonts w:ascii="Arial" w:eastAsia="Times New Roman" w:hAnsi="Arial" w:cs="Arial"/>
          <w:lang w:eastAsia="fr-FR"/>
        </w:rPr>
      </w:pPr>
    </w:p>
    <w:p w14:paraId="76B86098" w14:textId="77777777" w:rsidR="00944D7C" w:rsidRPr="00712286" w:rsidRDefault="00944D7C" w:rsidP="00944D7C">
      <w:pPr>
        <w:spacing w:after="0" w:line="240" w:lineRule="auto"/>
        <w:jc w:val="center"/>
      </w:pPr>
      <w:r w:rsidRPr="00712286">
        <w:rPr>
          <w:rFonts w:ascii="Arial" w:eastAsia="Times New Roman" w:hAnsi="Arial" w:cs="Arial"/>
          <w:bCs/>
          <w:lang w:eastAsia="fr-FR"/>
        </w:rPr>
        <w:t>CHAMBRE DES DEPUTES</w:t>
      </w:r>
    </w:p>
    <w:p w14:paraId="1A5EA16E" w14:textId="77777777" w:rsidR="00944D7C" w:rsidRPr="00712286" w:rsidRDefault="00944D7C" w:rsidP="00944D7C">
      <w:pPr>
        <w:spacing w:after="0" w:line="240" w:lineRule="auto"/>
        <w:jc w:val="center"/>
        <w:rPr>
          <w:rFonts w:ascii="Arial" w:eastAsia="Times New Roman" w:hAnsi="Arial" w:cs="Arial"/>
          <w:bCs/>
          <w:lang w:eastAsia="fr-FR"/>
        </w:rPr>
      </w:pPr>
    </w:p>
    <w:p w14:paraId="7B568549" w14:textId="77777777" w:rsidR="00944D7C" w:rsidRPr="00712286" w:rsidRDefault="00944D7C" w:rsidP="00944D7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41443A61" w14:textId="77777777" w:rsidR="00944D7C" w:rsidRPr="00712286" w:rsidRDefault="00944D7C" w:rsidP="00944D7C">
      <w:pPr>
        <w:spacing w:after="0" w:line="240" w:lineRule="auto"/>
        <w:jc w:val="both"/>
        <w:rPr>
          <w:rFonts w:ascii="Arial" w:eastAsia="Times New Roman" w:hAnsi="Arial" w:cs="Arial"/>
          <w:lang w:eastAsia="fr-FR"/>
        </w:rPr>
      </w:pPr>
    </w:p>
    <w:p w14:paraId="718074A0" w14:textId="77777777" w:rsidR="00944D7C" w:rsidRPr="00712286" w:rsidRDefault="00944D7C" w:rsidP="00944D7C">
      <w:pPr>
        <w:spacing w:after="0" w:line="240" w:lineRule="auto"/>
        <w:ind w:right="-108"/>
        <w:jc w:val="center"/>
        <w:rPr>
          <w:rFonts w:ascii="Arial" w:eastAsia="Times New Roman" w:hAnsi="Arial" w:cs="Arial"/>
          <w:lang w:eastAsia="fr-FR"/>
        </w:rPr>
      </w:pPr>
    </w:p>
    <w:p w14:paraId="680712B6" w14:textId="77777777" w:rsidR="00944D7C" w:rsidRPr="00712286" w:rsidRDefault="00944D7C" w:rsidP="00944D7C">
      <w:pPr>
        <w:tabs>
          <w:tab w:val="left" w:pos="1701"/>
        </w:tabs>
        <w:spacing w:after="0" w:line="240" w:lineRule="auto"/>
        <w:ind w:left="1440" w:right="-2" w:hanging="1440"/>
        <w:jc w:val="center"/>
      </w:pPr>
      <w:r w:rsidRPr="00712286">
        <w:rPr>
          <w:rFonts w:ascii="Arial" w:eastAsia="Times New Roman" w:hAnsi="Arial" w:cs="Arial"/>
          <w:b/>
          <w:color w:val="000000"/>
          <w:lang w:eastAsia="fr-FR"/>
        </w:rPr>
        <w:t>PROJET DE LOI</w:t>
      </w:r>
    </w:p>
    <w:p w14:paraId="7265C23B" w14:textId="77777777" w:rsidR="00944D7C" w:rsidRPr="00A155F6" w:rsidRDefault="00944D7C" w:rsidP="00944D7C">
      <w:pPr>
        <w:suppressAutoHyphens w:val="0"/>
        <w:spacing w:after="0" w:line="240" w:lineRule="auto"/>
        <w:rPr>
          <w:rFonts w:ascii="Arial" w:hAnsi="Arial" w:cs="Arial"/>
          <w:b/>
          <w:bCs/>
          <w:lang w:val="fr-FR" w:eastAsia="fr-FR"/>
        </w:rPr>
      </w:pPr>
    </w:p>
    <w:p w14:paraId="44D943C6" w14:textId="77777777" w:rsidR="00944D7C" w:rsidRPr="00A155F6" w:rsidRDefault="00944D7C" w:rsidP="00944D7C">
      <w:pPr>
        <w:pStyle w:val="Default"/>
        <w:jc w:val="center"/>
        <w:rPr>
          <w:rFonts w:ascii="Arial" w:hAnsi="Arial" w:cs="Arial"/>
          <w:b/>
          <w:bCs/>
          <w:lang w:val="fr-FR"/>
        </w:rPr>
      </w:pPr>
      <w:proofErr w:type="gramStart"/>
      <w:r w:rsidRPr="00A155F6">
        <w:rPr>
          <w:rFonts w:ascii="Arial" w:hAnsi="Arial" w:cs="Arial"/>
          <w:b/>
          <w:bCs/>
          <w:lang w:val="fr-FR"/>
        </w:rPr>
        <w:t>relative</w:t>
      </w:r>
      <w:proofErr w:type="gramEnd"/>
      <w:r w:rsidRPr="00A155F6">
        <w:rPr>
          <w:rFonts w:ascii="Arial" w:hAnsi="Arial" w:cs="Arial"/>
          <w:b/>
          <w:bCs/>
          <w:lang w:val="fr-FR"/>
        </w:rPr>
        <w:t xml:space="preserve"> à la construction et à l’équipement d’un bâtiment abritant une auberge de jeunesse et une structure administrative multifonctionnelle au pôle d’échange </w:t>
      </w:r>
      <w:r w:rsidRPr="00A155F6">
        <w:rPr>
          <w:rFonts w:ascii="Arial" w:eastAsia="Times New Roman" w:hAnsi="Arial" w:cs="Arial"/>
          <w:b/>
          <w:bCs/>
          <w:color w:val="auto"/>
          <w:lang w:val="fr-FR" w:eastAsia="fr-FR"/>
        </w:rPr>
        <w:t>multimodal</w:t>
      </w:r>
      <w:r w:rsidRPr="00A155F6">
        <w:rPr>
          <w:rFonts w:ascii="Arial" w:hAnsi="Arial" w:cs="Arial"/>
          <w:b/>
          <w:bCs/>
          <w:lang w:val="fr-FR"/>
        </w:rPr>
        <w:t xml:space="preserve"> à Ettelbruck</w:t>
      </w:r>
    </w:p>
    <w:p w14:paraId="5E09E3F6" w14:textId="77777777" w:rsidR="00944D7C" w:rsidRPr="00712286" w:rsidRDefault="00944D7C" w:rsidP="00944D7C">
      <w:pPr>
        <w:spacing w:after="0" w:line="240" w:lineRule="auto"/>
        <w:jc w:val="center"/>
        <w:rPr>
          <w:rFonts w:ascii="Arial" w:eastAsia="Times New Roman" w:hAnsi="Arial" w:cs="Arial"/>
          <w:highlight w:val="yellow"/>
          <w:lang w:val="fr-FR" w:eastAsia="fr-FR"/>
        </w:rPr>
      </w:pPr>
    </w:p>
    <w:p w14:paraId="3C7B36D3" w14:textId="77777777" w:rsidR="00944D7C" w:rsidRPr="0014503C" w:rsidRDefault="00944D7C" w:rsidP="00944D7C">
      <w:pPr>
        <w:spacing w:after="0" w:line="240" w:lineRule="auto"/>
        <w:rPr>
          <w:rFonts w:ascii="Arial" w:eastAsia="Times New Roman" w:hAnsi="Arial" w:cs="Arial"/>
          <w:b/>
          <w:bCs/>
          <w:lang w:val="fr-FR" w:eastAsia="fr-FR"/>
        </w:rPr>
      </w:pPr>
    </w:p>
    <w:p w14:paraId="103524BC" w14:textId="6660B2E0" w:rsidR="00944D7C" w:rsidRPr="00BE11EB" w:rsidRDefault="00944D7C" w:rsidP="00944D7C">
      <w:pPr>
        <w:spacing w:after="120" w:line="240" w:lineRule="auto"/>
        <w:jc w:val="center"/>
        <w:rPr>
          <w:rFonts w:ascii="Arial" w:hAnsi="Arial" w:cs="Arial"/>
          <w:b/>
          <w:bCs/>
        </w:rPr>
      </w:pPr>
      <w:r w:rsidRPr="00284562">
        <w:rPr>
          <w:rFonts w:ascii="Arial" w:eastAsia="Times New Roman" w:hAnsi="Arial" w:cs="Arial"/>
          <w:b/>
          <w:lang w:eastAsia="fr-FR"/>
        </w:rPr>
        <w:t>R</w:t>
      </w:r>
      <w:r>
        <w:rPr>
          <w:rFonts w:ascii="Arial" w:eastAsia="Times New Roman" w:hAnsi="Arial" w:cs="Arial"/>
          <w:b/>
          <w:lang w:eastAsia="fr-FR"/>
        </w:rPr>
        <w:t>ESUME</w:t>
      </w:r>
    </w:p>
    <w:p w14:paraId="61CF03BB" w14:textId="77777777" w:rsidR="00944D7C" w:rsidRPr="00BE11EB" w:rsidRDefault="00944D7C" w:rsidP="00944D7C">
      <w:pPr>
        <w:spacing w:after="0" w:line="240" w:lineRule="auto"/>
        <w:jc w:val="both"/>
        <w:rPr>
          <w:rFonts w:ascii="Arial" w:hAnsi="Arial" w:cs="Arial"/>
          <w:highlight w:val="yellow"/>
        </w:rPr>
      </w:pPr>
    </w:p>
    <w:p w14:paraId="5DCF090E" w14:textId="77777777" w:rsidR="00944D7C" w:rsidRPr="00BE11EB" w:rsidRDefault="00944D7C" w:rsidP="00944D7C">
      <w:pPr>
        <w:spacing w:after="0" w:line="240" w:lineRule="auto"/>
        <w:jc w:val="both"/>
        <w:rPr>
          <w:rFonts w:ascii="Arial" w:hAnsi="Arial" w:cs="Arial"/>
          <w:lang w:val="fr-CH"/>
        </w:rPr>
      </w:pPr>
      <w:r w:rsidRPr="00BE11EB">
        <w:rPr>
          <w:rFonts w:ascii="Arial" w:hAnsi="Arial" w:cs="Arial"/>
          <w:lang w:val="fr-CH"/>
        </w:rPr>
        <w:t>Le projet de loi autorise le Gouvernement à procéder à la construction d’une auberge de jeunesse et d’une structure administrative multifonctionnelle au pôle d’échange multimodal à Ettelbruck.</w:t>
      </w:r>
    </w:p>
    <w:p w14:paraId="6A9B3C0B" w14:textId="77777777" w:rsidR="00944D7C" w:rsidRPr="00BE11EB" w:rsidRDefault="00944D7C" w:rsidP="00944D7C">
      <w:pPr>
        <w:spacing w:after="0" w:line="240" w:lineRule="auto"/>
        <w:jc w:val="both"/>
        <w:rPr>
          <w:rFonts w:ascii="Arial" w:hAnsi="Arial" w:cs="Arial"/>
          <w:lang w:val="fr-CH"/>
        </w:rPr>
      </w:pPr>
    </w:p>
    <w:p w14:paraId="353B977B" w14:textId="77777777" w:rsidR="00944D7C" w:rsidRPr="00BE11EB" w:rsidRDefault="00944D7C" w:rsidP="00944D7C">
      <w:pPr>
        <w:spacing w:after="0" w:line="240" w:lineRule="auto"/>
        <w:jc w:val="both"/>
        <w:rPr>
          <w:rFonts w:ascii="Arial" w:hAnsi="Arial" w:cs="Arial"/>
          <w:lang w:val="fr-CH"/>
        </w:rPr>
      </w:pPr>
      <w:r w:rsidRPr="00BE11EB">
        <w:rPr>
          <w:rFonts w:ascii="Arial" w:hAnsi="Arial" w:cs="Arial"/>
          <w:lang w:val="fr-CH"/>
        </w:rPr>
        <w:t>Historiquement, Ettelbruck est un site traditionnel de l’ajisme luxembourgeois. Les premières auberges y ont été installées dès la fin de la deuxième guerre mondiale. Étant donné que le territoire de la « </w:t>
      </w:r>
      <w:proofErr w:type="spellStart"/>
      <w:r w:rsidRPr="00BE11EB">
        <w:rPr>
          <w:rFonts w:ascii="Arial" w:hAnsi="Arial" w:cs="Arial"/>
          <w:lang w:val="fr-CH"/>
        </w:rPr>
        <w:t>Nordstad</w:t>
      </w:r>
      <w:proofErr w:type="spellEnd"/>
      <w:r w:rsidRPr="00BE11EB">
        <w:rPr>
          <w:rFonts w:ascii="Arial" w:hAnsi="Arial" w:cs="Arial"/>
          <w:lang w:val="fr-CH"/>
        </w:rPr>
        <w:t> » ne dispose que d’un nombre très limité d’hébergements dédiés au tourisme, l’idée née en 2004 d’une nouvelle structure d’hébergement reste désormais d’actualité.</w:t>
      </w:r>
    </w:p>
    <w:p w14:paraId="4A2F2745" w14:textId="77777777" w:rsidR="00944D7C" w:rsidRPr="00BE11EB" w:rsidRDefault="00944D7C" w:rsidP="00944D7C">
      <w:pPr>
        <w:spacing w:after="0" w:line="240" w:lineRule="auto"/>
        <w:jc w:val="both"/>
        <w:rPr>
          <w:rFonts w:ascii="Arial" w:hAnsi="Arial" w:cs="Arial"/>
          <w:lang w:val="fr-CH"/>
        </w:rPr>
      </w:pPr>
    </w:p>
    <w:p w14:paraId="0E0256E3" w14:textId="77777777" w:rsidR="00944D7C" w:rsidRPr="00BE11EB" w:rsidRDefault="00944D7C" w:rsidP="00944D7C">
      <w:pPr>
        <w:spacing w:after="0" w:line="240" w:lineRule="auto"/>
        <w:jc w:val="both"/>
        <w:rPr>
          <w:rFonts w:ascii="Arial" w:hAnsi="Arial" w:cs="Arial"/>
          <w:lang w:val="fr-CH"/>
        </w:rPr>
      </w:pPr>
      <w:r w:rsidRPr="00BE11EB">
        <w:rPr>
          <w:rFonts w:ascii="Arial" w:hAnsi="Arial" w:cs="Arial"/>
          <w:lang w:val="fr-CH"/>
        </w:rPr>
        <w:t>Actuellement, le réseau national des auberges de jeunesse dispose de neuf structures. La nouvelle auberge de jeunesse d’Ettelbruck agit comme dixième auberge dans ce réseau afin de répondre aux besoins croissants en termes d’hébergement touristique au sein de la « </w:t>
      </w:r>
      <w:proofErr w:type="spellStart"/>
      <w:r w:rsidRPr="00BE11EB">
        <w:rPr>
          <w:rFonts w:ascii="Arial" w:hAnsi="Arial" w:cs="Arial"/>
          <w:lang w:val="fr-CH"/>
        </w:rPr>
        <w:t>Nordstad</w:t>
      </w:r>
      <w:proofErr w:type="spellEnd"/>
      <w:r w:rsidRPr="00BE11EB">
        <w:rPr>
          <w:rFonts w:ascii="Arial" w:hAnsi="Arial" w:cs="Arial"/>
          <w:lang w:val="fr-CH"/>
        </w:rPr>
        <w:t> », 3</w:t>
      </w:r>
      <w:r w:rsidRPr="00BE11EB">
        <w:rPr>
          <w:rFonts w:ascii="Arial" w:hAnsi="Arial" w:cs="Arial"/>
          <w:vertAlign w:val="superscript"/>
          <w:lang w:val="fr-CH"/>
        </w:rPr>
        <w:t>e</w:t>
      </w:r>
      <w:r w:rsidRPr="00BE11EB">
        <w:rPr>
          <w:rFonts w:ascii="Arial" w:hAnsi="Arial" w:cs="Arial"/>
          <w:lang w:val="fr-CH"/>
        </w:rPr>
        <w:t xml:space="preserve"> pôle d’attraction du programme directeur de l’aménagement du territoire. </w:t>
      </w:r>
    </w:p>
    <w:p w14:paraId="0ACC0D9F" w14:textId="77777777" w:rsidR="00944D7C" w:rsidRPr="00BE11EB" w:rsidRDefault="00944D7C" w:rsidP="00944D7C">
      <w:pPr>
        <w:spacing w:after="0" w:line="240" w:lineRule="auto"/>
        <w:jc w:val="both"/>
        <w:rPr>
          <w:rFonts w:ascii="Arial" w:hAnsi="Arial" w:cs="Arial"/>
          <w:lang w:val="fr-CH"/>
        </w:rPr>
      </w:pPr>
    </w:p>
    <w:p w14:paraId="3745498C" w14:textId="77777777" w:rsidR="00944D7C" w:rsidRPr="00BE11EB" w:rsidRDefault="00944D7C" w:rsidP="00944D7C">
      <w:pPr>
        <w:spacing w:after="0" w:line="240" w:lineRule="auto"/>
        <w:jc w:val="both"/>
        <w:rPr>
          <w:rFonts w:ascii="Arial" w:hAnsi="Arial" w:cs="Arial"/>
          <w:lang w:val="fr-CH"/>
        </w:rPr>
      </w:pPr>
    </w:p>
    <w:p w14:paraId="78235161" w14:textId="77777777" w:rsidR="00944D7C" w:rsidRPr="00BE11EB" w:rsidRDefault="00944D7C" w:rsidP="00944D7C">
      <w:pPr>
        <w:spacing w:after="0" w:line="240" w:lineRule="auto"/>
        <w:jc w:val="both"/>
        <w:rPr>
          <w:rFonts w:ascii="Arial" w:hAnsi="Arial" w:cs="Arial"/>
          <w:lang w:val="fr-CH"/>
        </w:rPr>
      </w:pPr>
      <w:r w:rsidRPr="00BE11EB">
        <w:rPr>
          <w:rFonts w:ascii="Arial" w:hAnsi="Arial" w:cs="Arial"/>
          <w:lang w:val="fr-CH"/>
        </w:rPr>
        <w:t>Le projet de l’auberge de jeunesse propose au-delà de l’hébergement d’autres prestations qui complètent le projet et en font une offre davantage complétée :</w:t>
      </w:r>
    </w:p>
    <w:p w14:paraId="7DF5E80D" w14:textId="77777777" w:rsidR="00944D7C" w:rsidRPr="00BE11EB" w:rsidRDefault="00944D7C" w:rsidP="00944D7C">
      <w:pPr>
        <w:spacing w:after="0" w:line="240" w:lineRule="auto"/>
        <w:jc w:val="both"/>
        <w:rPr>
          <w:rFonts w:ascii="Arial" w:hAnsi="Arial" w:cs="Arial"/>
          <w:lang w:val="fr-CH"/>
        </w:rPr>
      </w:pPr>
    </w:p>
    <w:p w14:paraId="5DD437A0" w14:textId="77777777" w:rsidR="00944D7C" w:rsidRPr="00BE11EB" w:rsidRDefault="00944D7C" w:rsidP="00944D7C">
      <w:pPr>
        <w:pStyle w:val="Paragraphedeliste"/>
        <w:numPr>
          <w:ilvl w:val="0"/>
          <w:numId w:val="1"/>
        </w:numPr>
        <w:suppressAutoHyphens w:val="0"/>
        <w:spacing w:after="0" w:line="240" w:lineRule="auto"/>
        <w:jc w:val="both"/>
        <w:rPr>
          <w:rFonts w:ascii="Arial" w:hAnsi="Arial" w:cs="Arial"/>
          <w:lang w:val="fr-CH"/>
        </w:rPr>
      </w:pPr>
      <w:proofErr w:type="gramStart"/>
      <w:r w:rsidRPr="00BE11EB">
        <w:rPr>
          <w:rFonts w:ascii="Arial" w:hAnsi="Arial" w:cs="Arial"/>
          <w:lang w:val="fr-CH"/>
        </w:rPr>
        <w:t>le</w:t>
      </w:r>
      <w:proofErr w:type="gramEnd"/>
      <w:r w:rsidRPr="00BE11EB">
        <w:rPr>
          <w:rFonts w:ascii="Arial" w:hAnsi="Arial" w:cs="Arial"/>
          <w:lang w:val="fr-CH"/>
        </w:rPr>
        <w:t xml:space="preserve"> projet regroupe sur un seul site une offre d’hébergement avec 120 lits répartis sur 35 chambres, dont 3 pour personnes à mobilité réduite, et une offre de restauration avec cafétéria et terrasse ;</w:t>
      </w:r>
    </w:p>
    <w:p w14:paraId="3166ED89" w14:textId="77777777" w:rsidR="00944D7C" w:rsidRPr="00BE11EB" w:rsidRDefault="00944D7C" w:rsidP="00944D7C">
      <w:pPr>
        <w:pStyle w:val="Paragraphedeliste"/>
        <w:numPr>
          <w:ilvl w:val="0"/>
          <w:numId w:val="1"/>
        </w:numPr>
        <w:suppressAutoHyphens w:val="0"/>
        <w:spacing w:after="0" w:line="240" w:lineRule="auto"/>
        <w:jc w:val="both"/>
        <w:rPr>
          <w:rFonts w:ascii="Arial" w:hAnsi="Arial" w:cs="Arial"/>
          <w:lang w:val="fr-CH"/>
        </w:rPr>
      </w:pPr>
      <w:proofErr w:type="gramStart"/>
      <w:r w:rsidRPr="00BE11EB">
        <w:rPr>
          <w:rFonts w:ascii="Arial" w:hAnsi="Arial" w:cs="Arial"/>
          <w:lang w:val="fr-CH"/>
        </w:rPr>
        <w:t>le</w:t>
      </w:r>
      <w:proofErr w:type="gramEnd"/>
      <w:r w:rsidRPr="00BE11EB">
        <w:rPr>
          <w:rFonts w:ascii="Arial" w:hAnsi="Arial" w:cs="Arial"/>
          <w:lang w:val="fr-CH"/>
        </w:rPr>
        <w:t xml:space="preserve"> restaurant de l’auberge est ouvert aux résidents ainsi qu’au public. La disponibilité d’une restauration complète l’offre gastronomique d’Ettelbruck tout en permettant aux visiteurs de consommer des produits de la région et de saison ;</w:t>
      </w:r>
    </w:p>
    <w:p w14:paraId="54B376A3" w14:textId="77777777" w:rsidR="00944D7C" w:rsidRPr="00BE11EB" w:rsidRDefault="00944D7C" w:rsidP="00944D7C">
      <w:pPr>
        <w:pStyle w:val="Paragraphedeliste"/>
        <w:numPr>
          <w:ilvl w:val="0"/>
          <w:numId w:val="1"/>
        </w:numPr>
        <w:suppressAutoHyphens w:val="0"/>
        <w:spacing w:after="0" w:line="240" w:lineRule="auto"/>
        <w:jc w:val="both"/>
        <w:rPr>
          <w:rFonts w:ascii="Arial" w:hAnsi="Arial" w:cs="Arial"/>
          <w:lang w:val="fr-CH"/>
        </w:rPr>
      </w:pPr>
      <w:proofErr w:type="gramStart"/>
      <w:r w:rsidRPr="00BE11EB">
        <w:rPr>
          <w:rFonts w:ascii="Arial" w:hAnsi="Arial" w:cs="Arial"/>
          <w:lang w:val="fr-CH"/>
        </w:rPr>
        <w:t>une</w:t>
      </w:r>
      <w:proofErr w:type="gramEnd"/>
      <w:r w:rsidRPr="00BE11EB">
        <w:rPr>
          <w:rFonts w:ascii="Arial" w:hAnsi="Arial" w:cs="Arial"/>
          <w:lang w:val="fr-CH"/>
        </w:rPr>
        <w:t xml:space="preserve"> plateforme panoramique à vue sur les vallées des trois rivières autour  de la ville (Alzette, Sûre et Wark) est ouverte aux usagers du bâtiment ainsi qu’aux visiteurs  externes pendant toute l’année</w:t>
      </w:r>
      <w:r>
        <w:rPr>
          <w:rFonts w:ascii="Arial" w:hAnsi="Arial" w:cs="Arial"/>
          <w:lang w:val="fr-CH"/>
        </w:rPr>
        <w:t> ; et</w:t>
      </w:r>
    </w:p>
    <w:p w14:paraId="03DB2B34" w14:textId="77777777" w:rsidR="00944D7C" w:rsidRPr="00BE11EB" w:rsidRDefault="00944D7C" w:rsidP="00944D7C">
      <w:pPr>
        <w:pStyle w:val="Paragraphedeliste"/>
        <w:numPr>
          <w:ilvl w:val="0"/>
          <w:numId w:val="1"/>
        </w:numPr>
        <w:suppressAutoHyphens w:val="0"/>
        <w:spacing w:after="0" w:line="240" w:lineRule="auto"/>
        <w:jc w:val="both"/>
        <w:rPr>
          <w:rFonts w:ascii="Arial" w:hAnsi="Arial" w:cs="Arial"/>
          <w:lang w:val="fr-CH"/>
        </w:rPr>
      </w:pPr>
      <w:proofErr w:type="gramStart"/>
      <w:r w:rsidRPr="00BE11EB">
        <w:rPr>
          <w:rFonts w:ascii="Arial" w:hAnsi="Arial" w:cs="Arial"/>
          <w:lang w:val="fr-CH"/>
        </w:rPr>
        <w:t>l’auberge</w:t>
      </w:r>
      <w:proofErr w:type="gramEnd"/>
      <w:r w:rsidRPr="00BE11EB">
        <w:rPr>
          <w:rFonts w:ascii="Arial" w:hAnsi="Arial" w:cs="Arial"/>
          <w:lang w:val="fr-CH"/>
        </w:rPr>
        <w:t xml:space="preserve"> offre une multitude d’activités et d’offres spéciales pour les usagers étrangers ou résidents, pour les voyages de groupes ou voyages scolaires ainsi que pour les organisateurs du secteur MICE (meetings, </w:t>
      </w:r>
      <w:proofErr w:type="spellStart"/>
      <w:r w:rsidRPr="00BE11EB">
        <w:rPr>
          <w:rFonts w:ascii="Arial" w:hAnsi="Arial" w:cs="Arial"/>
          <w:lang w:val="fr-CH"/>
        </w:rPr>
        <w:t>incentives</w:t>
      </w:r>
      <w:proofErr w:type="spellEnd"/>
      <w:r w:rsidRPr="00BE11EB">
        <w:rPr>
          <w:rFonts w:ascii="Arial" w:hAnsi="Arial" w:cs="Arial"/>
          <w:lang w:val="fr-CH"/>
        </w:rPr>
        <w:t>, conférences et expositions).</w:t>
      </w:r>
    </w:p>
    <w:p w14:paraId="0A151128" w14:textId="77777777" w:rsidR="00944D7C" w:rsidRPr="00BE11EB" w:rsidRDefault="00944D7C" w:rsidP="00944D7C">
      <w:pPr>
        <w:spacing w:after="0" w:line="240" w:lineRule="auto"/>
        <w:jc w:val="both"/>
        <w:rPr>
          <w:rFonts w:ascii="Arial" w:hAnsi="Arial" w:cs="Arial"/>
          <w:lang w:val="fr-CH"/>
        </w:rPr>
      </w:pPr>
    </w:p>
    <w:p w14:paraId="4CB8F94B" w14:textId="26BB3C1B" w:rsidR="00944D7C" w:rsidRPr="00BE11EB" w:rsidRDefault="00944D7C" w:rsidP="00944D7C">
      <w:pPr>
        <w:spacing w:after="0" w:line="240" w:lineRule="auto"/>
        <w:jc w:val="both"/>
        <w:rPr>
          <w:rFonts w:ascii="Arial" w:hAnsi="Arial" w:cs="Arial"/>
          <w:lang w:val="fr-CH"/>
        </w:rPr>
      </w:pPr>
      <w:r w:rsidRPr="00BE11EB">
        <w:rPr>
          <w:rFonts w:ascii="Arial" w:hAnsi="Arial" w:cs="Arial"/>
          <w:lang w:val="fr-CH"/>
        </w:rPr>
        <w:t>L’auberge à Ettelbruck est une</w:t>
      </w:r>
      <w:r>
        <w:rPr>
          <w:rFonts w:ascii="Arial" w:hAnsi="Arial" w:cs="Arial"/>
          <w:lang w:val="fr-CH"/>
        </w:rPr>
        <w:t xml:space="preserve"> auberge</w:t>
      </w:r>
      <w:r w:rsidRPr="00BE11EB">
        <w:rPr>
          <w:rFonts w:ascii="Arial" w:hAnsi="Arial" w:cs="Arial"/>
          <w:lang w:val="fr-CH"/>
        </w:rPr>
        <w:t xml:space="preserve"> du genre « </w:t>
      </w:r>
      <w:proofErr w:type="spellStart"/>
      <w:r w:rsidRPr="00BE11EB">
        <w:rPr>
          <w:rFonts w:ascii="Arial" w:hAnsi="Arial" w:cs="Arial"/>
          <w:lang w:val="fr-CH"/>
        </w:rPr>
        <w:t>urban</w:t>
      </w:r>
      <w:proofErr w:type="spellEnd"/>
      <w:r w:rsidRPr="00BE11EB">
        <w:rPr>
          <w:rFonts w:ascii="Arial" w:hAnsi="Arial" w:cs="Arial"/>
          <w:lang w:val="fr-CH"/>
        </w:rPr>
        <w:t xml:space="preserve"> city </w:t>
      </w:r>
      <w:proofErr w:type="spellStart"/>
      <w:r w:rsidRPr="00BE11EB">
        <w:rPr>
          <w:rFonts w:ascii="Arial" w:hAnsi="Arial" w:cs="Arial"/>
          <w:lang w:val="fr-CH"/>
        </w:rPr>
        <w:t>hostel</w:t>
      </w:r>
      <w:proofErr w:type="spellEnd"/>
      <w:r w:rsidRPr="00BE11EB">
        <w:rPr>
          <w:rFonts w:ascii="Arial" w:hAnsi="Arial" w:cs="Arial"/>
          <w:lang w:val="fr-CH"/>
        </w:rPr>
        <w:t xml:space="preserve"> » - elle suit ainsi les traces et les succès rencontrés auprès </w:t>
      </w:r>
      <w:r>
        <w:rPr>
          <w:rFonts w:ascii="Arial" w:hAnsi="Arial" w:cs="Arial"/>
          <w:lang w:val="fr-CH"/>
        </w:rPr>
        <w:t>d</w:t>
      </w:r>
      <w:r w:rsidRPr="00BE11EB">
        <w:rPr>
          <w:rFonts w:ascii="Arial" w:hAnsi="Arial" w:cs="Arial"/>
          <w:lang w:val="fr-CH"/>
        </w:rPr>
        <w:t xml:space="preserve">es usagers des auberges du même type à Luxembourg-Ville et à Esch-sur-Alzette. </w:t>
      </w:r>
    </w:p>
    <w:p w14:paraId="1663B242" w14:textId="77777777" w:rsidR="00944D7C" w:rsidRPr="00944D7C" w:rsidRDefault="00944D7C">
      <w:pPr>
        <w:rPr>
          <w:lang w:val="fr-CH"/>
        </w:rPr>
      </w:pPr>
    </w:p>
    <w:sectPr w:rsidR="00944D7C" w:rsidRPr="00944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24570"/>
    <w:multiLevelType w:val="hybridMultilevel"/>
    <w:tmpl w:val="2EFE1488"/>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86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7C"/>
    <w:rsid w:val="0079264D"/>
    <w:rsid w:val="00944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E8A8"/>
  <w15:chartTrackingRefBased/>
  <w15:docId w15:val="{7F72EC4D-F642-4BB7-BA48-B14031A8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7C"/>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44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4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4D7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4D7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4D7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4D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4D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4D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4D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4D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4D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4D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4D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4D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4D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4D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4D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4D7C"/>
    <w:rPr>
      <w:rFonts w:eastAsiaTheme="majorEastAsia" w:cstheme="majorBidi"/>
      <w:color w:val="272727" w:themeColor="text1" w:themeTint="D8"/>
    </w:rPr>
  </w:style>
  <w:style w:type="paragraph" w:styleId="Titre">
    <w:name w:val="Title"/>
    <w:basedOn w:val="Normal"/>
    <w:next w:val="Normal"/>
    <w:link w:val="TitreCar"/>
    <w:uiPriority w:val="10"/>
    <w:qFormat/>
    <w:rsid w:val="00944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4D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4D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4D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4D7C"/>
    <w:pPr>
      <w:spacing w:before="160"/>
      <w:jc w:val="center"/>
    </w:pPr>
    <w:rPr>
      <w:i/>
      <w:iCs/>
      <w:color w:val="404040" w:themeColor="text1" w:themeTint="BF"/>
    </w:rPr>
  </w:style>
  <w:style w:type="character" w:customStyle="1" w:styleId="CitationCar">
    <w:name w:val="Citation Car"/>
    <w:basedOn w:val="Policepardfaut"/>
    <w:link w:val="Citation"/>
    <w:uiPriority w:val="29"/>
    <w:rsid w:val="00944D7C"/>
    <w:rPr>
      <w:i/>
      <w:iCs/>
      <w:color w:val="404040" w:themeColor="text1" w:themeTint="BF"/>
    </w:rPr>
  </w:style>
  <w:style w:type="paragraph" w:styleId="Paragraphedeliste">
    <w:name w:val="List Paragraph"/>
    <w:basedOn w:val="Normal"/>
    <w:uiPriority w:val="34"/>
    <w:qFormat/>
    <w:rsid w:val="00944D7C"/>
    <w:pPr>
      <w:ind w:left="720"/>
      <w:contextualSpacing/>
    </w:pPr>
  </w:style>
  <w:style w:type="character" w:styleId="Accentuationintense">
    <w:name w:val="Intense Emphasis"/>
    <w:basedOn w:val="Policepardfaut"/>
    <w:uiPriority w:val="21"/>
    <w:qFormat/>
    <w:rsid w:val="00944D7C"/>
    <w:rPr>
      <w:i/>
      <w:iCs/>
      <w:color w:val="0F4761" w:themeColor="accent1" w:themeShade="BF"/>
    </w:rPr>
  </w:style>
  <w:style w:type="paragraph" w:styleId="Citationintense">
    <w:name w:val="Intense Quote"/>
    <w:basedOn w:val="Normal"/>
    <w:next w:val="Normal"/>
    <w:link w:val="CitationintenseCar"/>
    <w:uiPriority w:val="30"/>
    <w:qFormat/>
    <w:rsid w:val="00944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4D7C"/>
    <w:rPr>
      <w:i/>
      <w:iCs/>
      <w:color w:val="0F4761" w:themeColor="accent1" w:themeShade="BF"/>
    </w:rPr>
  </w:style>
  <w:style w:type="character" w:styleId="Rfrenceintense">
    <w:name w:val="Intense Reference"/>
    <w:basedOn w:val="Policepardfaut"/>
    <w:uiPriority w:val="32"/>
    <w:qFormat/>
    <w:rsid w:val="00944D7C"/>
    <w:rPr>
      <w:b/>
      <w:bCs/>
      <w:smallCaps/>
      <w:color w:val="0F4761" w:themeColor="accent1" w:themeShade="BF"/>
      <w:spacing w:val="5"/>
    </w:rPr>
  </w:style>
  <w:style w:type="paragraph" w:customStyle="1" w:styleId="Sansinterligne1">
    <w:name w:val="Sans interligne1"/>
    <w:rsid w:val="00944D7C"/>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 w:type="paragraph" w:customStyle="1" w:styleId="Default">
    <w:name w:val="Default"/>
    <w:rsid w:val="00944D7C"/>
    <w:pPr>
      <w:autoSpaceDE w:val="0"/>
      <w:autoSpaceDN w:val="0"/>
      <w:adjustRightInd w:val="0"/>
      <w:spacing w:after="0" w:line="240" w:lineRule="auto"/>
    </w:pPr>
    <w:rPr>
      <w:rFonts w:ascii="Times New Roman" w:hAnsi="Times New Roman" w:cs="Times New Roman"/>
      <w:color w:val="000000"/>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AF383D-BE87-462F-A259-3BA92DC4FA52}"/>
</file>

<file path=customXml/itemProps2.xml><?xml version="1.0" encoding="utf-8"?>
<ds:datastoreItem xmlns:ds="http://schemas.openxmlformats.org/officeDocument/2006/customXml" ds:itemID="{51D0316A-CC8A-4EA3-8F5A-0692775D075F}"/>
</file>

<file path=customXml/itemProps3.xml><?xml version="1.0" encoding="utf-8"?>
<ds:datastoreItem xmlns:ds="http://schemas.openxmlformats.org/officeDocument/2006/customXml" ds:itemID="{2DE7A37D-9BCC-4A3D-9FCA-1D961F4EB029}"/>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2069</Characters>
  <Application>Microsoft Office Word</Application>
  <DocSecurity>4</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2024-04-18T12:25:00Z</dcterms:created>
  <dcterms:modified xsi:type="dcterms:W3CDTF">2024-04-18T12:25:00Z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