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9160FE" w:rsidRDefault="00987DA9" w:rsidP="009160FE">
      <w:pPr>
        <w:autoSpaceDE w:val="0"/>
        <w:autoSpaceDN w:val="0"/>
        <w:adjustRightInd w:val="0"/>
        <w:spacing w:after="0" w:line="240" w:lineRule="auto"/>
        <w:jc w:val="center"/>
        <w:outlineLvl w:val="0"/>
        <w:rPr>
          <w:rFonts w:ascii="Arial" w:hAnsi="Arial" w:cs="Arial"/>
          <w:b/>
          <w:bCs/>
        </w:rPr>
      </w:pPr>
      <w:bookmarkStart w:id="0" w:name="_GoBack"/>
      <w:bookmarkEnd w:id="0"/>
      <w:r w:rsidRPr="009160FE">
        <w:rPr>
          <w:rFonts w:ascii="Arial" w:hAnsi="Arial" w:cs="Arial"/>
          <w:b/>
          <w:bCs/>
        </w:rPr>
        <w:t>N</w:t>
      </w:r>
      <w:r w:rsidRPr="009160FE">
        <w:rPr>
          <w:rFonts w:ascii="Arial" w:hAnsi="Arial" w:cs="Arial"/>
          <w:b/>
          <w:bCs/>
          <w:vertAlign w:val="superscript"/>
        </w:rPr>
        <w:t>o</w:t>
      </w:r>
      <w:r w:rsidR="0084183A" w:rsidRPr="009160FE">
        <w:rPr>
          <w:rFonts w:ascii="Arial" w:hAnsi="Arial" w:cs="Arial"/>
          <w:b/>
          <w:bCs/>
        </w:rPr>
        <w:t xml:space="preserve"> </w:t>
      </w:r>
      <w:r w:rsidR="00607556">
        <w:rPr>
          <w:rFonts w:ascii="Arial" w:hAnsi="Arial" w:cs="Arial"/>
          <w:b/>
          <w:bCs/>
        </w:rPr>
        <w:t>8252</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CHAMBRE DES DEPUTES</w:t>
      </w:r>
    </w:p>
    <w:p w:rsidR="00987DA9" w:rsidRPr="009160FE" w:rsidRDefault="00987DA9" w:rsidP="009160FE">
      <w:pPr>
        <w:autoSpaceDE w:val="0"/>
        <w:autoSpaceDN w:val="0"/>
        <w:adjustRightInd w:val="0"/>
        <w:spacing w:after="0" w:line="240" w:lineRule="auto"/>
        <w:jc w:val="center"/>
        <w:rPr>
          <w:rFonts w:ascii="Arial" w:hAnsi="Arial" w:cs="Arial"/>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Session ordinaire 20</w:t>
      </w:r>
      <w:r w:rsidR="003461C1" w:rsidRPr="009160FE">
        <w:rPr>
          <w:rFonts w:ascii="Arial" w:hAnsi="Arial" w:cs="Arial"/>
          <w:bCs/>
        </w:rPr>
        <w:t>22</w:t>
      </w:r>
      <w:r w:rsidR="00D56AA2" w:rsidRPr="009160FE">
        <w:rPr>
          <w:rFonts w:ascii="Arial" w:hAnsi="Arial" w:cs="Arial"/>
          <w:bCs/>
        </w:rPr>
        <w:t>-20</w:t>
      </w:r>
      <w:r w:rsidR="00DE7718" w:rsidRPr="009160FE">
        <w:rPr>
          <w:rFonts w:ascii="Arial" w:hAnsi="Arial" w:cs="Arial"/>
          <w:bCs/>
        </w:rPr>
        <w:t>2</w:t>
      </w:r>
      <w:r w:rsidR="003461C1" w:rsidRPr="009160FE">
        <w:rPr>
          <w:rFonts w:ascii="Arial" w:hAnsi="Arial" w:cs="Arial"/>
          <w:bCs/>
        </w:rPr>
        <w:t>3</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pBdr>
          <w:bottom w:val="thinThickLargeGap" w:sz="24" w:space="1" w:color="auto"/>
        </w:pBd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both"/>
        <w:rPr>
          <w:rFonts w:ascii="Arial" w:hAnsi="Arial" w:cs="Arial"/>
          <w:bCs/>
        </w:rPr>
      </w:pPr>
    </w:p>
    <w:p w:rsidR="0028124A" w:rsidRPr="009160FE" w:rsidRDefault="0028124A" w:rsidP="009160FE">
      <w:pPr>
        <w:autoSpaceDE w:val="0"/>
        <w:autoSpaceDN w:val="0"/>
        <w:adjustRightInd w:val="0"/>
        <w:spacing w:after="0" w:line="240" w:lineRule="auto"/>
        <w:jc w:val="both"/>
        <w:rPr>
          <w:rFonts w:ascii="Arial" w:hAnsi="Arial" w:cs="Arial"/>
          <w:bCs/>
        </w:rPr>
      </w:pPr>
    </w:p>
    <w:p w:rsidR="009F5397" w:rsidRPr="00607556" w:rsidRDefault="009F5397" w:rsidP="009F5397">
      <w:pPr>
        <w:spacing w:after="0" w:line="240" w:lineRule="auto"/>
        <w:jc w:val="center"/>
        <w:rPr>
          <w:rFonts w:ascii="Arial" w:hAnsi="Arial" w:cs="Arial"/>
          <w:b/>
        </w:rPr>
      </w:pPr>
      <w:bookmarkStart w:id="1" w:name="_Hlk58684394"/>
      <w:r w:rsidRPr="00607556">
        <w:rPr>
          <w:rFonts w:ascii="Arial" w:hAnsi="Arial" w:cs="Arial"/>
          <w:b/>
        </w:rPr>
        <w:t>PROJET DE LOI</w:t>
      </w:r>
    </w:p>
    <w:p w:rsidR="009F5397" w:rsidRPr="00607556" w:rsidRDefault="009F5397" w:rsidP="009F5397">
      <w:pPr>
        <w:pStyle w:val="Paragraphedeliste"/>
        <w:spacing w:after="0" w:line="240" w:lineRule="auto"/>
        <w:ind w:left="0"/>
        <w:jc w:val="both"/>
        <w:rPr>
          <w:rFonts w:ascii="Arial" w:hAnsi="Arial" w:cs="Arial"/>
          <w:b/>
          <w:bCs/>
          <w:lang w:val="fr-LU"/>
        </w:rPr>
      </w:pPr>
    </w:p>
    <w:p w:rsidR="00607556" w:rsidRPr="00607556" w:rsidRDefault="00607556" w:rsidP="00607556">
      <w:pPr>
        <w:spacing w:after="0" w:line="240" w:lineRule="auto"/>
        <w:jc w:val="center"/>
        <w:rPr>
          <w:rFonts w:ascii="Arial" w:hAnsi="Arial" w:cs="Arial"/>
          <w:b/>
        </w:rPr>
      </w:pPr>
      <w:r w:rsidRPr="00607556">
        <w:rPr>
          <w:rFonts w:ascii="Arial" w:hAnsi="Arial" w:cs="Arial"/>
          <w:b/>
        </w:rPr>
        <w:t>portant modification de la loi modifiée du 17 juillet 2020 sur les mesures de lutte contre la pandémie Covid-19</w:t>
      </w:r>
    </w:p>
    <w:p w:rsidR="006A4757" w:rsidRPr="009F5397" w:rsidRDefault="006A4757" w:rsidP="009160FE">
      <w:pPr>
        <w:autoSpaceDE w:val="0"/>
        <w:autoSpaceDN w:val="0"/>
        <w:adjustRightInd w:val="0"/>
        <w:spacing w:after="0" w:line="240" w:lineRule="auto"/>
        <w:rPr>
          <w:rFonts w:ascii="Arial" w:hAnsi="Arial" w:cs="Arial"/>
        </w:rPr>
      </w:pPr>
    </w:p>
    <w:p w:rsidR="006A4757" w:rsidRPr="009160FE" w:rsidRDefault="006A4757" w:rsidP="009160FE">
      <w:pPr>
        <w:autoSpaceDE w:val="0"/>
        <w:autoSpaceDN w:val="0"/>
        <w:adjustRightInd w:val="0"/>
        <w:spacing w:after="0" w:line="240" w:lineRule="auto"/>
        <w:rPr>
          <w:rFonts w:ascii="Arial" w:hAnsi="Arial" w:cs="Arial"/>
          <w:color w:val="000000"/>
          <w:lang w:val="fr-LU" w:eastAsia="fr-LU"/>
        </w:rPr>
      </w:pPr>
    </w:p>
    <w:p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rsidR="009D458D" w:rsidRPr="009C0ABA" w:rsidRDefault="009D458D" w:rsidP="009C0ABA">
      <w:pPr>
        <w:autoSpaceDE w:val="0"/>
        <w:autoSpaceDN w:val="0"/>
        <w:adjustRightInd w:val="0"/>
        <w:spacing w:after="0" w:line="240" w:lineRule="auto"/>
        <w:rPr>
          <w:rFonts w:ascii="Arial" w:hAnsi="Arial" w:cs="Arial"/>
        </w:rPr>
      </w:pPr>
    </w:p>
    <w:bookmarkEnd w:id="1"/>
    <w:p w:rsidR="00607556" w:rsidRPr="0003430F" w:rsidRDefault="00607556" w:rsidP="00607556">
      <w:pPr>
        <w:spacing w:after="0" w:line="240" w:lineRule="auto"/>
        <w:jc w:val="both"/>
        <w:rPr>
          <w:rFonts w:ascii="Arial" w:hAnsi="Arial" w:cs="Arial"/>
        </w:rPr>
      </w:pPr>
      <w:r w:rsidRPr="0003430F">
        <w:rPr>
          <w:rFonts w:ascii="Arial" w:hAnsi="Arial" w:cs="Arial"/>
        </w:rPr>
        <w:t xml:space="preserve">Le présent projet de loi </w:t>
      </w:r>
      <w:r>
        <w:rPr>
          <w:rFonts w:ascii="Arial" w:hAnsi="Arial" w:cs="Arial"/>
        </w:rPr>
        <w:t xml:space="preserve">vise à </w:t>
      </w:r>
      <w:r w:rsidRPr="0003430F">
        <w:rPr>
          <w:rFonts w:ascii="Arial" w:hAnsi="Arial" w:cs="Arial"/>
        </w:rPr>
        <w:t>apporter des adaptations à la version actuelle de la loi modifiée du 17 juillet 2020 sur les mesures de lutte cont</w:t>
      </w:r>
      <w:r>
        <w:rPr>
          <w:rFonts w:ascii="Arial" w:hAnsi="Arial" w:cs="Arial"/>
        </w:rPr>
        <w:t>re la pandémie Covid-19</w:t>
      </w:r>
      <w:r w:rsidRPr="0003430F">
        <w:rPr>
          <w:rFonts w:ascii="Arial" w:hAnsi="Arial" w:cs="Arial"/>
        </w:rPr>
        <w:t>.</w:t>
      </w:r>
    </w:p>
    <w:p w:rsidR="00607556" w:rsidRPr="00607556" w:rsidRDefault="00607556" w:rsidP="00607556">
      <w:pPr>
        <w:spacing w:after="0" w:line="240" w:lineRule="auto"/>
        <w:jc w:val="both"/>
        <w:rPr>
          <w:rFonts w:ascii="Arial" w:hAnsi="Arial" w:cs="Arial"/>
        </w:rPr>
      </w:pPr>
    </w:p>
    <w:p w:rsidR="00607556" w:rsidRPr="00594C36" w:rsidRDefault="00607556" w:rsidP="00594C36">
      <w:pPr>
        <w:autoSpaceDE w:val="0"/>
        <w:autoSpaceDN w:val="0"/>
        <w:adjustRightInd w:val="0"/>
        <w:spacing w:after="0" w:line="240" w:lineRule="auto"/>
        <w:jc w:val="both"/>
        <w:rPr>
          <w:rFonts w:ascii="Arial" w:hAnsi="Arial" w:cs="Arial"/>
        </w:rPr>
      </w:pPr>
      <w:r w:rsidRPr="00607556">
        <w:rPr>
          <w:rFonts w:ascii="Arial" w:hAnsi="Arial" w:cs="Arial"/>
        </w:rPr>
        <w:t xml:space="preserve">Le 5 mai 2023, le directeur général de l’Organisation mondiale de la santé a déclaré la fin de la Covid-19 en tant qu’urgence de santé publique de portée internationale. </w:t>
      </w:r>
      <w:r>
        <w:rPr>
          <w:rFonts w:ascii="Arial" w:hAnsi="Arial" w:cs="Arial"/>
        </w:rPr>
        <w:t xml:space="preserve">Partant, il convient de </w:t>
      </w:r>
      <w:r w:rsidRPr="00594C36">
        <w:rPr>
          <w:rFonts w:ascii="Arial" w:hAnsi="Arial" w:cs="Arial"/>
        </w:rPr>
        <w:t>supprimer le terme « </w:t>
      </w:r>
      <w:r w:rsidRPr="00594C36">
        <w:rPr>
          <w:rFonts w:ascii="Arial" w:hAnsi="Arial" w:cs="Arial"/>
          <w:i/>
        </w:rPr>
        <w:t>pandémie</w:t>
      </w:r>
      <w:r w:rsidRPr="00594C36">
        <w:rPr>
          <w:rFonts w:ascii="Arial" w:hAnsi="Arial" w:cs="Arial"/>
        </w:rPr>
        <w:t xml:space="preserve"> » dans l’intitulé </w:t>
      </w:r>
      <w:r w:rsidR="00C4192B">
        <w:rPr>
          <w:rFonts w:ascii="Arial" w:hAnsi="Arial" w:cs="Arial"/>
        </w:rPr>
        <w:t xml:space="preserve">et </w:t>
      </w:r>
      <w:r w:rsidR="00C4192B" w:rsidRPr="00594C36">
        <w:rPr>
          <w:rFonts w:ascii="Arial" w:hAnsi="Arial" w:cs="Arial"/>
        </w:rPr>
        <w:t xml:space="preserve">en différents endroits </w:t>
      </w:r>
      <w:r w:rsidRPr="00594C36">
        <w:rPr>
          <w:rFonts w:ascii="Arial" w:hAnsi="Arial" w:cs="Arial"/>
        </w:rPr>
        <w:t xml:space="preserve">de la loi </w:t>
      </w:r>
      <w:r w:rsidR="005F7DA6">
        <w:rPr>
          <w:rFonts w:ascii="Arial" w:hAnsi="Arial" w:cs="Arial"/>
        </w:rPr>
        <w:t>précitée du 17 juillet 2020</w:t>
      </w:r>
      <w:r w:rsidRPr="00594C36">
        <w:rPr>
          <w:rFonts w:ascii="Arial" w:hAnsi="Arial" w:cs="Arial"/>
        </w:rPr>
        <w:t>. Au lieu, il est proposé de se rapporter à la maladie Covid-19.</w:t>
      </w:r>
    </w:p>
    <w:p w:rsidR="00607556" w:rsidRPr="00594C36" w:rsidRDefault="00607556" w:rsidP="00594C36">
      <w:pPr>
        <w:autoSpaceDE w:val="0"/>
        <w:autoSpaceDN w:val="0"/>
        <w:adjustRightInd w:val="0"/>
        <w:spacing w:after="0" w:line="240" w:lineRule="auto"/>
        <w:jc w:val="both"/>
        <w:rPr>
          <w:rFonts w:ascii="Arial" w:hAnsi="Arial" w:cs="Arial"/>
        </w:rPr>
      </w:pPr>
    </w:p>
    <w:p w:rsidR="00594C36" w:rsidRDefault="00594C36" w:rsidP="00594C36">
      <w:pPr>
        <w:spacing w:after="0" w:line="240" w:lineRule="auto"/>
        <w:jc w:val="both"/>
        <w:rPr>
          <w:rFonts w:ascii="Arial" w:hAnsi="Arial" w:cs="Arial"/>
        </w:rPr>
      </w:pPr>
      <w:r w:rsidRPr="00594C36">
        <w:rPr>
          <w:rFonts w:ascii="Arial" w:hAnsi="Arial" w:cs="Arial"/>
        </w:rPr>
        <w:t xml:space="preserve">Étant donné que le règlement (UE) 2021/953 </w:t>
      </w:r>
      <w:r w:rsidRPr="00607556">
        <w:rPr>
          <w:rFonts w:ascii="Arial" w:hAnsi="Arial" w:cs="Arial"/>
        </w:rPr>
        <w:t>du Parlement européen et du Conseil du 14 juin 2021 relatif à un cadre pour la délivrance, la vérification et l’</w:t>
      </w:r>
      <w:r w:rsidR="00C4192B">
        <w:rPr>
          <w:rFonts w:ascii="Arial" w:hAnsi="Arial" w:cs="Arial"/>
        </w:rPr>
        <w:t>acceptation de certificats COVID</w:t>
      </w:r>
      <w:r w:rsidRPr="00607556">
        <w:rPr>
          <w:rFonts w:ascii="Arial" w:hAnsi="Arial" w:cs="Arial"/>
        </w:rPr>
        <w:t>-19 interopérables de vaccination, de test et de rétablissement (ce</w:t>
      </w:r>
      <w:r w:rsidR="00C4192B">
        <w:rPr>
          <w:rFonts w:ascii="Arial" w:hAnsi="Arial" w:cs="Arial"/>
        </w:rPr>
        <w:t>rtificat COVID</w:t>
      </w:r>
      <w:r w:rsidRPr="00607556">
        <w:rPr>
          <w:rFonts w:ascii="Arial" w:hAnsi="Arial" w:cs="Arial"/>
        </w:rPr>
        <w:t xml:space="preserve"> numérique de l’UE) afin de faciliter la libre circulat</w:t>
      </w:r>
      <w:r w:rsidR="00C4192B">
        <w:rPr>
          <w:rFonts w:ascii="Arial" w:hAnsi="Arial" w:cs="Arial"/>
        </w:rPr>
        <w:t>ion pendant la pandémie de COVID</w:t>
      </w:r>
      <w:r w:rsidRPr="00607556">
        <w:rPr>
          <w:rFonts w:ascii="Arial" w:hAnsi="Arial" w:cs="Arial"/>
        </w:rPr>
        <w:t>-19, tel que modifié,</w:t>
      </w:r>
      <w:r>
        <w:rPr>
          <w:rFonts w:ascii="Arial" w:hAnsi="Arial" w:cs="Arial"/>
        </w:rPr>
        <w:t xml:space="preserve"> </w:t>
      </w:r>
      <w:r w:rsidRPr="00594C36">
        <w:rPr>
          <w:rFonts w:ascii="Arial" w:hAnsi="Arial" w:cs="Arial"/>
        </w:rPr>
        <w:t>n’est applicable que jusqu’au 30 juin 2023 et que les articles 3</w:t>
      </w:r>
      <w:r w:rsidRPr="00594C36">
        <w:rPr>
          <w:rFonts w:ascii="Arial" w:hAnsi="Arial" w:cs="Arial"/>
          <w:i/>
        </w:rPr>
        <w:t>bis</w:t>
      </w:r>
      <w:r w:rsidRPr="00594C36">
        <w:rPr>
          <w:rFonts w:ascii="Arial" w:hAnsi="Arial" w:cs="Arial"/>
        </w:rPr>
        <w:t xml:space="preserve"> à 3</w:t>
      </w:r>
      <w:r w:rsidRPr="00594C36">
        <w:rPr>
          <w:rFonts w:ascii="Arial" w:hAnsi="Arial" w:cs="Arial"/>
          <w:i/>
        </w:rPr>
        <w:t>quinquies</w:t>
      </w:r>
      <w:r w:rsidRPr="00594C36">
        <w:rPr>
          <w:rFonts w:ascii="Arial" w:hAnsi="Arial" w:cs="Arial"/>
        </w:rPr>
        <w:t xml:space="preserve"> de la loi précitée du 17 juillet 2020 s’y réfèrent expressément, il est prévu d’abroger les dispositions légales afférentes.</w:t>
      </w:r>
    </w:p>
    <w:p w:rsidR="00594C36" w:rsidRPr="00594C36" w:rsidRDefault="00594C36" w:rsidP="00594C36">
      <w:pPr>
        <w:spacing w:after="0" w:line="240" w:lineRule="auto"/>
        <w:jc w:val="both"/>
        <w:rPr>
          <w:rFonts w:ascii="Arial" w:hAnsi="Arial" w:cs="Arial"/>
        </w:rPr>
      </w:pPr>
    </w:p>
    <w:p w:rsidR="00607556" w:rsidRPr="00607556" w:rsidRDefault="00607556" w:rsidP="00594C36">
      <w:pPr>
        <w:spacing w:after="0" w:line="240" w:lineRule="auto"/>
        <w:jc w:val="both"/>
        <w:rPr>
          <w:rFonts w:ascii="Arial" w:hAnsi="Arial" w:cs="Arial"/>
        </w:rPr>
      </w:pPr>
      <w:r w:rsidRPr="00594C36">
        <w:rPr>
          <w:rFonts w:ascii="Arial" w:hAnsi="Arial" w:cs="Arial"/>
        </w:rPr>
        <w:t>Malgré la fin de la pandémie, la lutte contre la maladie Covid-19 n’est pas finie pour autant, d’où la proposition de maintenir certaines mesures de la loi précitée du 17 juillet 2020. Ainsi, afin de</w:t>
      </w:r>
      <w:r w:rsidRPr="00607556">
        <w:rPr>
          <w:rFonts w:ascii="Arial" w:hAnsi="Arial" w:cs="Arial"/>
        </w:rPr>
        <w:t xml:space="preserve"> ne pas mettre les personnes amenées à porter un masque en porte à faux avec la loi pénale, et plus particulièrement avec l’article 563, point 10°, du Code pénal (« </w:t>
      </w:r>
      <w:r w:rsidRPr="00607556">
        <w:rPr>
          <w:rFonts w:ascii="Arial" w:hAnsi="Arial" w:cs="Arial"/>
          <w:i/>
          <w:iCs/>
        </w:rPr>
        <w:t>Vermummungsverbot</w:t>
      </w:r>
      <w:r w:rsidRPr="00607556">
        <w:rPr>
          <w:rFonts w:ascii="Arial" w:hAnsi="Arial" w:cs="Arial"/>
        </w:rPr>
        <w:t> »), l’article 4 de la loi précitée du 17 juillet 2020 continue à autoriser explicitement le port du masque dans les lieux qui y sont limitativement énumérés. En outre, l’article 10</w:t>
      </w:r>
      <w:r w:rsidRPr="00607556">
        <w:rPr>
          <w:rFonts w:ascii="Arial" w:hAnsi="Arial" w:cs="Arial"/>
          <w:i/>
        </w:rPr>
        <w:t>bis</w:t>
      </w:r>
      <w:r w:rsidRPr="00607556">
        <w:rPr>
          <w:rFonts w:ascii="Arial" w:hAnsi="Arial" w:cs="Arial"/>
        </w:rPr>
        <w:t xml:space="preserve"> </w:t>
      </w:r>
      <w:r w:rsidR="005F7DA6">
        <w:rPr>
          <w:rFonts w:ascii="Arial" w:hAnsi="Arial" w:cs="Arial"/>
        </w:rPr>
        <w:t xml:space="preserve">prévoit toujours </w:t>
      </w:r>
      <w:r w:rsidRPr="00607556">
        <w:rPr>
          <w:rFonts w:ascii="Arial" w:hAnsi="Arial" w:cs="Arial"/>
        </w:rPr>
        <w:t>la vaccination contre la Covid-19 dans les officines ouvertes au public.</w:t>
      </w:r>
    </w:p>
    <w:p w:rsidR="00607556" w:rsidRPr="00607556" w:rsidRDefault="00607556" w:rsidP="00607556">
      <w:pPr>
        <w:spacing w:after="0" w:line="240" w:lineRule="auto"/>
        <w:jc w:val="both"/>
        <w:rPr>
          <w:rFonts w:ascii="Arial" w:hAnsi="Arial" w:cs="Arial"/>
        </w:rPr>
      </w:pPr>
    </w:p>
    <w:p w:rsidR="00607556" w:rsidRPr="00607556" w:rsidRDefault="005F7DA6" w:rsidP="00607556">
      <w:pPr>
        <w:spacing w:after="0" w:line="240" w:lineRule="auto"/>
        <w:jc w:val="both"/>
        <w:rPr>
          <w:rFonts w:ascii="Arial" w:hAnsi="Arial" w:cs="Arial"/>
        </w:rPr>
      </w:pPr>
      <w:r>
        <w:rPr>
          <w:rFonts w:ascii="Arial" w:hAnsi="Arial" w:cs="Arial"/>
        </w:rPr>
        <w:t>Enfin</w:t>
      </w:r>
      <w:r w:rsidR="00607556" w:rsidRPr="00607556">
        <w:rPr>
          <w:rFonts w:ascii="Arial" w:hAnsi="Arial" w:cs="Arial"/>
        </w:rPr>
        <w:t xml:space="preserve">, les États membres de l’Union européenne ont été invités à continuer à émettre des certificats </w:t>
      </w:r>
      <w:r w:rsidR="00C4192B">
        <w:rPr>
          <w:rFonts w:ascii="Arial" w:hAnsi="Arial" w:cs="Arial"/>
        </w:rPr>
        <w:t>à l’instar des certificats COVID</w:t>
      </w:r>
      <w:r w:rsidR="00607556" w:rsidRPr="00607556">
        <w:rPr>
          <w:rFonts w:ascii="Arial" w:hAnsi="Arial" w:cs="Arial"/>
        </w:rPr>
        <w:t xml:space="preserve"> numériques de l’UE après la date du 30 juin 2023. Il est, partant, prévu de maintenir la base de données relative aux vaccinations contre la Covid-19 administrées au Luxembourg ainsi que l’infrastructure technique qui est en place depuis 2021, ceci notamment afin de permettre aux personnes qui en font la demande d’obtenir une attestation de vaccination. De même, il sera toujours possible aux laboratoires d’analyses médicales d’émettre des attestations pour les personnes testées négatives ou positives.</w:t>
      </w:r>
    </w:p>
    <w:p w:rsidR="00607556" w:rsidRPr="00607556" w:rsidRDefault="00607556" w:rsidP="00607556">
      <w:pPr>
        <w:autoSpaceDE w:val="0"/>
        <w:autoSpaceDN w:val="0"/>
        <w:adjustRightInd w:val="0"/>
        <w:spacing w:after="0" w:line="240" w:lineRule="auto"/>
        <w:jc w:val="both"/>
        <w:rPr>
          <w:rFonts w:ascii="Arial" w:hAnsi="Arial" w:cs="Arial"/>
        </w:rPr>
      </w:pPr>
    </w:p>
    <w:p w:rsidR="009C0ABA" w:rsidRPr="00607556" w:rsidRDefault="005F7DA6" w:rsidP="005F7DA6">
      <w:pPr>
        <w:autoSpaceDE w:val="0"/>
        <w:autoSpaceDN w:val="0"/>
        <w:adjustRightInd w:val="0"/>
        <w:spacing w:after="0" w:line="240" w:lineRule="auto"/>
        <w:jc w:val="both"/>
        <w:rPr>
          <w:rFonts w:ascii="Arial" w:hAnsi="Arial" w:cs="Arial"/>
        </w:rPr>
      </w:pPr>
      <w:r>
        <w:rPr>
          <w:rFonts w:ascii="Arial" w:hAnsi="Arial" w:cs="Arial"/>
        </w:rPr>
        <w:t>Il est prévu de proroger la loi précitée du 17 juillet 2020 jusqu’au 30 juin 2024.</w:t>
      </w:r>
    </w:p>
    <w:sectPr w:rsidR="009C0ABA" w:rsidRPr="00607556"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F6" w:rsidRDefault="00393BF6" w:rsidP="009E4C57">
      <w:pPr>
        <w:spacing w:after="0" w:line="240" w:lineRule="auto"/>
      </w:pPr>
      <w:r>
        <w:separator/>
      </w:r>
    </w:p>
  </w:endnote>
  <w:endnote w:type="continuationSeparator" w:id="0">
    <w:p w:rsidR="00393BF6" w:rsidRDefault="00393BF6"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F4" w:rsidRDefault="008D30F4">
    <w:pPr>
      <w:pStyle w:val="Pieddepage"/>
      <w:jc w:val="center"/>
    </w:pPr>
    <w:r>
      <w:fldChar w:fldCharType="begin"/>
    </w:r>
    <w:r>
      <w:instrText xml:space="preserve"> PAGE   \* MERGEFORMAT </w:instrText>
    </w:r>
    <w:r>
      <w:fldChar w:fldCharType="separate"/>
    </w:r>
    <w:r w:rsidR="001F73B0">
      <w:rPr>
        <w:noProof/>
      </w:rPr>
      <w:t>1</w:t>
    </w:r>
    <w:r>
      <w:rPr>
        <w:noProof/>
      </w:rPr>
      <w:fldChar w:fldCharType="end"/>
    </w:r>
  </w:p>
  <w:p w:rsidR="008D30F4" w:rsidRDefault="008D30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F6" w:rsidRDefault="00393BF6" w:rsidP="009E4C57">
      <w:pPr>
        <w:spacing w:after="0" w:line="240" w:lineRule="auto"/>
      </w:pPr>
      <w:r>
        <w:separator/>
      </w:r>
    </w:p>
  </w:footnote>
  <w:footnote w:type="continuationSeparator" w:id="0">
    <w:p w:rsidR="00393BF6" w:rsidRDefault="00393BF6"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26946A4"/>
    <w:multiLevelType w:val="hybridMultilevel"/>
    <w:tmpl w:val="2268648C"/>
    <w:lvl w:ilvl="0" w:tplc="046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2"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A407E"/>
    <w:multiLevelType w:val="hybridMultilevel"/>
    <w:tmpl w:val="E9924974"/>
    <w:lvl w:ilvl="0" w:tplc="8E72267C">
      <w:start w:val="1"/>
      <w:numFmt w:val="low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9"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3" w15:restartNumberingAfterBreak="0">
    <w:nsid w:val="4456677D"/>
    <w:multiLevelType w:val="hybridMultilevel"/>
    <w:tmpl w:val="F6D2651E"/>
    <w:lvl w:ilvl="0" w:tplc="2932AE22">
      <w:start w:val="1"/>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977B89"/>
    <w:multiLevelType w:val="hybridMultilevel"/>
    <w:tmpl w:val="37E4762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6"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7" w15:restartNumberingAfterBreak="0">
    <w:nsid w:val="62BA547A"/>
    <w:multiLevelType w:val="hybridMultilevel"/>
    <w:tmpl w:val="98CE9FCA"/>
    <w:lvl w:ilvl="0" w:tplc="02FAA488">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9"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2"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3"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5"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6" w15:restartNumberingAfterBreak="0">
    <w:nsid w:val="7B373D1C"/>
    <w:multiLevelType w:val="hybridMultilevel"/>
    <w:tmpl w:val="98BCEC14"/>
    <w:lvl w:ilvl="0" w:tplc="6FEC514E">
      <w:start w:val="2"/>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17"/>
  </w:num>
  <w:num w:numId="5">
    <w:abstractNumId w:val="19"/>
  </w:num>
  <w:num w:numId="6">
    <w:abstractNumId w:val="32"/>
  </w:num>
  <w:num w:numId="7">
    <w:abstractNumId w:val="16"/>
  </w:num>
  <w:num w:numId="8">
    <w:abstractNumId w:val="13"/>
  </w:num>
  <w:num w:numId="9">
    <w:abstractNumId w:val="14"/>
  </w:num>
  <w:num w:numId="10">
    <w:abstractNumId w:val="29"/>
  </w:num>
  <w:num w:numId="11">
    <w:abstractNumId w:val="33"/>
  </w:num>
  <w:num w:numId="12">
    <w:abstractNumId w:val="3"/>
  </w:num>
  <w:num w:numId="13">
    <w:abstractNumId w:val="12"/>
  </w:num>
  <w:num w:numId="14">
    <w:abstractNumId w:val="31"/>
  </w:num>
  <w:num w:numId="15">
    <w:abstractNumId w:val="21"/>
  </w:num>
  <w:num w:numId="16">
    <w:abstractNumId w:val="6"/>
  </w:num>
  <w:num w:numId="17">
    <w:abstractNumId w:val="0"/>
  </w:num>
  <w:num w:numId="18">
    <w:abstractNumId w:val="30"/>
  </w:num>
  <w:num w:numId="19">
    <w:abstractNumId w:val="18"/>
  </w:num>
  <w:num w:numId="20">
    <w:abstractNumId w:val="35"/>
  </w:num>
  <w:num w:numId="21">
    <w:abstractNumId w:val="8"/>
  </w:num>
  <w:num w:numId="22">
    <w:abstractNumId w:val="34"/>
  </w:num>
  <w:num w:numId="23">
    <w:abstractNumId w:val="2"/>
  </w:num>
  <w:num w:numId="24">
    <w:abstractNumId w:val="7"/>
  </w:num>
  <w:num w:numId="25">
    <w:abstractNumId w:val="11"/>
  </w:num>
  <w:num w:numId="26">
    <w:abstractNumId w:val="28"/>
  </w:num>
  <w:num w:numId="27">
    <w:abstractNumId w:val="22"/>
  </w:num>
  <w:num w:numId="28">
    <w:abstractNumId w:val="5"/>
  </w:num>
  <w:num w:numId="29">
    <w:abstractNumId w:val="36"/>
  </w:num>
  <w:num w:numId="30">
    <w:abstractNumId w:val="4"/>
  </w:num>
  <w:num w:numId="31">
    <w:abstractNumId w:val="26"/>
  </w:num>
  <w:num w:numId="32">
    <w:abstractNumId w:val="1"/>
  </w:num>
  <w:num w:numId="33">
    <w:abstractNumId w:val="24"/>
  </w:num>
  <w:num w:numId="34">
    <w:abstractNumId w:val="23"/>
  </w:num>
  <w:num w:numId="35">
    <w:abstractNumId w:val="27"/>
  </w:num>
  <w:num w:numId="36">
    <w:abstractNumId w:val="25"/>
  </w:num>
  <w:num w:numId="3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1F73B0"/>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3BF6"/>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2DE"/>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4C36"/>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A7BE9"/>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5F7DA6"/>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56"/>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8D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0ABA"/>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5397"/>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92B"/>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10F"/>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778"/>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4D57"/>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6A232EC-9452-4F88-9410-FE014634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Cambria" w:hAnsi="Cambria"/>
      <w:b/>
      <w:bCs/>
      <w:color w:val="365F91"/>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Cambria" w:hAnsi="Cambria"/>
      <w:b/>
      <w:bCs/>
      <w:color w:val="4F81BD"/>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343E5"/>
    <w:rPr>
      <w:rFonts w:ascii="Cambria" w:eastAsia="Times New Roman" w:hAnsi="Cambria" w:cs="Times New Roman"/>
      <w:b/>
      <w:bCs/>
      <w:color w:val="365F91"/>
      <w:sz w:val="28"/>
      <w:szCs w:val="28"/>
      <w:lang w:val="en-US" w:eastAsia="en-US"/>
    </w:rPr>
  </w:style>
  <w:style w:type="character" w:customStyle="1" w:styleId="Titre2Car">
    <w:name w:val="Titre 2 Car"/>
    <w:link w:val="Titre2"/>
    <w:uiPriority w:val="9"/>
    <w:rsid w:val="000343E5"/>
    <w:rPr>
      <w:color w:val="666666"/>
      <w:sz w:val="36"/>
      <w:szCs w:val="36"/>
      <w:lang w:val="en-US" w:eastAsia="en-US"/>
    </w:rPr>
  </w:style>
  <w:style w:type="character" w:customStyle="1" w:styleId="Titre3Car">
    <w:name w:val="Titre 3 Car"/>
    <w:link w:val="Titre3"/>
    <w:uiPriority w:val="9"/>
    <w:rsid w:val="000343E5"/>
    <w:rPr>
      <w:rFonts w:ascii="Cambria" w:eastAsia="Times New Roman" w:hAnsi="Cambria" w:cs="Times New Roman"/>
      <w:b/>
      <w:bCs/>
      <w:color w:val="4F81BD"/>
      <w:sz w:val="22"/>
      <w:szCs w:val="22"/>
      <w:lang w:val="en-US" w:eastAsia="en-US"/>
    </w:rPr>
  </w:style>
  <w:style w:type="character" w:customStyle="1" w:styleId="Titre4Car">
    <w:name w:val="Titre 4 Car"/>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link w:val="Titre5"/>
    <w:uiPriority w:val="9"/>
    <w:rsid w:val="000343E5"/>
    <w:rPr>
      <w:rFonts w:ascii="Cambria" w:eastAsia="MS Gothic" w:hAnsi="Cambria"/>
      <w:color w:val="243F60"/>
      <w:sz w:val="24"/>
      <w:szCs w:val="24"/>
      <w:lang w:val="fr-FR" w:eastAsia="fr-FR"/>
    </w:rPr>
  </w:style>
  <w:style w:type="character" w:customStyle="1" w:styleId="Titre6Car">
    <w:name w:val="Titre 6 Car"/>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link w:val="Notedebasdepage"/>
    <w:uiPriority w:val="99"/>
    <w:locked/>
    <w:rsid w:val="009E4C57"/>
    <w:rPr>
      <w:rFonts w:cs="Times New Roman"/>
      <w:sz w:val="20"/>
      <w:szCs w:val="20"/>
    </w:rPr>
  </w:style>
  <w:style w:type="character" w:styleId="Appelnotedebasdep">
    <w:name w:val="footnote reference"/>
    <w:aliases w:val="Footnote symbol"/>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eastAsia="MS Gothic"/>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UnresolvedMention">
    <w:name w:val="Unresolved Mention"/>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Calibr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Calibr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eastAsia="Calibri"/>
      <w:lang w:val="en-US" w:eastAsia="en-US"/>
    </w:rPr>
  </w:style>
  <w:style w:type="character" w:customStyle="1" w:styleId="RetraitcorpsdetexteCar">
    <w:name w:val="Retrait corps de texte Car"/>
    <w:link w:val="Retraitcorpsdetexte"/>
    <w:uiPriority w:val="99"/>
    <w:rsid w:val="00314A97"/>
    <w:rPr>
      <w:rFonts w:ascii="Calibri" w:eastAsia="Calibri" w:hAnsi="Calibri" w:cs="Times New Roman"/>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Calibri" w:hAnsi="Arial" w:cs="Arial"/>
      <w:color w:val="000000"/>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eastAsia="Calibri"/>
      <w:sz w:val="16"/>
      <w:szCs w:val="16"/>
      <w:lang w:val="en-US" w:eastAsia="en-US"/>
    </w:rPr>
  </w:style>
  <w:style w:type="character" w:customStyle="1" w:styleId="Retraitcorpsdetexte3Car">
    <w:name w:val="Retrait corps de texte 3 Car"/>
    <w:link w:val="Retraitcorpsdetexte3"/>
    <w:uiPriority w:val="99"/>
    <w:semiHidden/>
    <w:rsid w:val="009D458D"/>
    <w:rPr>
      <w:rFonts w:ascii="Calibri" w:eastAsia="Calibri" w:hAnsi="Calibri" w:cs="Times New Roman"/>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hAnsi="Swiss 721 BT"/>
      <w:color w:val="auto"/>
    </w:rPr>
  </w:style>
  <w:style w:type="paragraph" w:customStyle="1" w:styleId="Pa5">
    <w:name w:val="Pa5"/>
    <w:basedOn w:val="Default"/>
    <w:next w:val="Default"/>
    <w:uiPriority w:val="99"/>
    <w:rsid w:val="00F15797"/>
    <w:pPr>
      <w:spacing w:line="201" w:lineRule="atLeast"/>
    </w:pPr>
    <w:rPr>
      <w:rFonts w:ascii="Swiss 721 BT" w:hAnsi="Swiss 721 BT"/>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917400887">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658993300">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308631363">
          <w:marLeft w:val="0"/>
          <w:marRight w:val="0"/>
          <w:marTop w:val="0"/>
          <w:marBottom w:val="0"/>
          <w:divBdr>
            <w:top w:val="none" w:sz="0" w:space="0" w:color="auto"/>
            <w:left w:val="none" w:sz="0" w:space="0" w:color="auto"/>
            <w:bottom w:val="none" w:sz="0" w:space="0" w:color="auto"/>
            <w:right w:val="none" w:sz="0" w:space="0" w:color="auto"/>
          </w:divBdr>
        </w:div>
        <w:div w:id="544803701">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DP8252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/sftpecos/Dossiers_parlementaires/8252/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2.xml><?xml version="1.0" encoding="utf-8"?>
<ds:datastoreItem xmlns:ds="http://schemas.openxmlformats.org/officeDocument/2006/customXml" ds:itemID="{88A55334-034E-41D9-BF79-3D807D31B776}"/>
</file>

<file path=customXml/itemProps3.xml><?xml version="1.0" encoding="utf-8"?>
<ds:datastoreItem xmlns:ds="http://schemas.openxmlformats.org/officeDocument/2006/customXml" ds:itemID="{D3F6350B-78E2-465A-8FA8-E9AF134325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7BAE9-C5A7-4F0E-BFFE-81579EE4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2293</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2023-03-16T16:33:00Z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