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5C6DA" w14:textId="7B60D0CE" w:rsidR="00C53B8A" w:rsidRDefault="003866CC" w:rsidP="003866CC">
      <w:pPr>
        <w:pStyle w:val="Titre"/>
        <w:rPr>
          <w:lang w:val="fr-CH"/>
        </w:rPr>
      </w:pPr>
      <w:r>
        <w:rPr>
          <w:lang w:val="fr-CH"/>
        </w:rPr>
        <w:t>PL8204_Résumé</w:t>
      </w:r>
    </w:p>
    <w:p w14:paraId="73241F10" w14:textId="77777777" w:rsidR="003866CC" w:rsidRDefault="003866CC" w:rsidP="003866CC">
      <w:pPr>
        <w:rPr>
          <w:lang w:val="fr-CH"/>
        </w:rPr>
      </w:pPr>
    </w:p>
    <w:p w14:paraId="6873D961" w14:textId="5B18C677" w:rsidR="003866CC" w:rsidRPr="003866CC" w:rsidRDefault="003866CC" w:rsidP="003866CC">
      <w:pPr>
        <w:jc w:val="both"/>
        <w:rPr>
          <w:lang w:val="fr-CH"/>
        </w:rPr>
      </w:pPr>
      <w:r>
        <w:rPr>
          <w:lang w:val="fr-CH"/>
        </w:rPr>
        <w:t xml:space="preserve">Le projet de loi sous rubrique vise à modifier la loi modifiée du 27 juillet 1991 sur les médias électroniques </w:t>
      </w:r>
      <w:r w:rsidR="002035A4">
        <w:rPr>
          <w:lang w:val="fr-CH"/>
        </w:rPr>
        <w:t>afin de rendre</w:t>
      </w:r>
      <w:r w:rsidRPr="003866CC">
        <w:rPr>
          <w:lang w:val="fr-CH"/>
        </w:rPr>
        <w:t xml:space="preserve"> le déploiement de la radio numérique au Grand-Duché</w:t>
      </w:r>
      <w:r w:rsidR="002035A4">
        <w:rPr>
          <w:lang w:val="fr-CH"/>
        </w:rPr>
        <w:t xml:space="preserve"> possible</w:t>
      </w:r>
      <w:r w:rsidRPr="003866CC">
        <w:rPr>
          <w:lang w:val="fr-CH"/>
        </w:rPr>
        <w:t>. Il est notamment prévu de moderniser l’infrastructure de radiodiffusion pour augmenter le nombre de services radiodiffusés au Luxembourg et d’améliorer la qualité de la couverture des services de radio existants.</w:t>
      </w:r>
    </w:p>
    <w:sectPr w:rsidR="003866CC" w:rsidRPr="00386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1"/>
    <w:rsid w:val="00060B07"/>
    <w:rsid w:val="000D1D1D"/>
    <w:rsid w:val="00196186"/>
    <w:rsid w:val="002035A4"/>
    <w:rsid w:val="00230697"/>
    <w:rsid w:val="003451E8"/>
    <w:rsid w:val="003866CC"/>
    <w:rsid w:val="003B7F06"/>
    <w:rsid w:val="004A4A81"/>
    <w:rsid w:val="008E46AA"/>
    <w:rsid w:val="009E772F"/>
    <w:rsid w:val="00C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4012"/>
  <w15:chartTrackingRefBased/>
  <w15:docId w15:val="{E414A06A-1647-47A7-8B39-3AC8106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4A4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4A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4A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4A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A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A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A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A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A4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4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4A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4A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4A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4A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4A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4A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4A81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A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4A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4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A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4A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4A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A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4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DP8204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8204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/sftpecos/Dossiers_parlementaires/8204/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C094E41-F21C-4B5F-A9EE-A3D044F3EEEE}"/>
</file>

<file path=customXml/itemProps2.xml><?xml version="1.0" encoding="utf-8"?>
<ds:datastoreItem xmlns:ds="http://schemas.openxmlformats.org/officeDocument/2006/customXml" ds:itemID="{031AA153-FF9B-4738-B7E3-2ED61E1F9AC8}"/>
</file>

<file path=customXml/itemProps3.xml><?xml version="1.0" encoding="utf-8"?>
<ds:datastoreItem xmlns:ds="http://schemas.openxmlformats.org/officeDocument/2006/customXml" ds:itemID="{6E8F8A44-DE54-41D1-B84E-051F9DAB1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4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Magda SANTOS</cp:lastModifiedBy>
  <cp:revision>2</cp:revision>
  <dcterms:created xsi:type="dcterms:W3CDTF">2024-06-05T07:34:00Z</dcterms:created>
  <dcterms:modified xsi:type="dcterms:W3CDTF">2024-06-05T07:34:00Z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