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F75F" w14:textId="77777777" w:rsidR="00876E96" w:rsidRPr="00876E96" w:rsidRDefault="004915B2" w:rsidP="00D531DA">
      <w:pPr>
        <w:spacing w:after="0" w:line="240" w:lineRule="auto"/>
        <w:ind w:left="284" w:hanging="284"/>
        <w:rPr>
          <w:rFonts w:ascii="Arial" w:eastAsia="Times New Roman" w:hAnsi="Arial" w:cs="Arial"/>
          <w:b/>
          <w:lang w:val="fr-CH" w:eastAsia="fr-FR"/>
        </w:rPr>
      </w:pPr>
      <w:r w:rsidRPr="00157FBD">
        <w:rPr>
          <w:rFonts w:ascii="Arial" w:hAnsi="Arial" w:cs="Arial"/>
          <w:b/>
          <w:bCs/>
        </w:rPr>
        <w:t xml:space="preserve">Projet de loi </w:t>
      </w:r>
      <w:bookmarkStart w:id="0" w:name="_Hlk130928889"/>
      <w:r w:rsidR="00876E96" w:rsidRPr="00876E96">
        <w:rPr>
          <w:rFonts w:ascii="Arial" w:eastAsia="Times New Roman" w:hAnsi="Arial" w:cs="Arial"/>
          <w:b/>
          <w:lang w:val="fr-CH" w:eastAsia="fr-FR"/>
        </w:rPr>
        <w:t>portant modification :</w:t>
      </w:r>
    </w:p>
    <w:p w14:paraId="4696CA02" w14:textId="77777777" w:rsidR="000A5037" w:rsidRDefault="000A5037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</w:p>
    <w:p w14:paraId="21D0880B" w14:textId="77777777" w:rsidR="00876E96" w:rsidRPr="00876E96" w:rsidRDefault="00876E96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1° de la loi générale des impôts modifiée du 22 mai 1931 (« </w:t>
      </w:r>
      <w:proofErr w:type="spellStart"/>
      <w:r w:rsidRPr="00876E96">
        <w:rPr>
          <w:rFonts w:ascii="Arial" w:eastAsia="Times New Roman" w:hAnsi="Arial" w:cs="Arial"/>
          <w:b/>
          <w:lang w:val="fr-CH" w:eastAsia="fr-FR"/>
        </w:rPr>
        <w:t>Abgabenordnung</w:t>
      </w:r>
      <w:proofErr w:type="spellEnd"/>
      <w:r w:rsidRPr="00876E96">
        <w:rPr>
          <w:rFonts w:ascii="Arial" w:eastAsia="Times New Roman" w:hAnsi="Arial" w:cs="Arial"/>
          <w:b/>
          <w:lang w:val="fr-CH" w:eastAsia="fr-FR"/>
        </w:rPr>
        <w:t> ») ;</w:t>
      </w:r>
    </w:p>
    <w:p w14:paraId="57FFD540" w14:textId="77777777" w:rsidR="000A5037" w:rsidRDefault="000A5037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</w:p>
    <w:p w14:paraId="0CA4EE7E" w14:textId="77777777" w:rsidR="00876E96" w:rsidRPr="00876E96" w:rsidRDefault="00876E96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2° de la loi modifiée du 27 novembre 1933 concernant le recouvrement des contributions directes, des droits d’accise sur l’eau-de-vie et des cotisations d’assurance sociale ;</w:t>
      </w:r>
    </w:p>
    <w:p w14:paraId="2E5DFD04" w14:textId="77777777" w:rsidR="000A5037" w:rsidRDefault="000A5037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</w:p>
    <w:p w14:paraId="66C0407E" w14:textId="77777777" w:rsidR="00876E96" w:rsidRPr="00876E96" w:rsidRDefault="00876E96" w:rsidP="00D531DA">
      <w:pPr>
        <w:spacing w:after="0" w:line="240" w:lineRule="auto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 xml:space="preserve">3° de la loi modifiée du 19 décembre 2008 ayant pour objet la coopération </w:t>
      </w:r>
      <w:proofErr w:type="spellStart"/>
      <w:r w:rsidRPr="00876E96">
        <w:rPr>
          <w:rFonts w:ascii="Arial" w:eastAsia="Times New Roman" w:hAnsi="Arial" w:cs="Arial"/>
          <w:b/>
          <w:lang w:val="fr-CH" w:eastAsia="fr-FR"/>
        </w:rPr>
        <w:t>interadministrative</w:t>
      </w:r>
      <w:proofErr w:type="spellEnd"/>
      <w:r w:rsidRPr="00876E96">
        <w:rPr>
          <w:rFonts w:ascii="Arial" w:eastAsia="Times New Roman" w:hAnsi="Arial" w:cs="Arial"/>
          <w:b/>
          <w:lang w:val="fr-CH" w:eastAsia="fr-FR"/>
        </w:rPr>
        <w:t xml:space="preserve"> et judiciaire et le renforcement des moyens de l’Administration des contributions directes, de l’Administration de l’enregistrement et des domaines, de l’Administration des douanes et accises et portant modification de</w:t>
      </w:r>
    </w:p>
    <w:p w14:paraId="78770AE5" w14:textId="77777777" w:rsidR="00876E96" w:rsidRPr="00876E96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la loi modifiée du 12 février 1979 concernant la taxe sur la valeur ajoutée;</w:t>
      </w:r>
    </w:p>
    <w:p w14:paraId="09E9ED54" w14:textId="77777777" w:rsidR="00876E96" w:rsidRPr="00876E96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la loi générale des impôts (« </w:t>
      </w:r>
      <w:proofErr w:type="spellStart"/>
      <w:r w:rsidRPr="00876E96">
        <w:rPr>
          <w:rFonts w:ascii="Arial" w:eastAsia="Times New Roman" w:hAnsi="Arial" w:cs="Arial"/>
          <w:b/>
          <w:lang w:val="fr-CH" w:eastAsia="fr-FR"/>
        </w:rPr>
        <w:t>Abgabenordnung</w:t>
      </w:r>
      <w:proofErr w:type="spellEnd"/>
      <w:r w:rsidRPr="00876E96">
        <w:rPr>
          <w:rFonts w:ascii="Arial" w:eastAsia="Times New Roman" w:hAnsi="Arial" w:cs="Arial"/>
          <w:b/>
          <w:lang w:val="fr-CH" w:eastAsia="fr-FR"/>
        </w:rPr>
        <w:t> ») ;</w:t>
      </w:r>
    </w:p>
    <w:p w14:paraId="6E4265FC" w14:textId="77777777" w:rsidR="00876E96" w:rsidRPr="00876E96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la loi modifiée du 17 avril 1964 portant réorganisation de l’Administration des contributions directes ;</w:t>
      </w:r>
    </w:p>
    <w:p w14:paraId="044F76C7" w14:textId="77777777" w:rsidR="00D47D95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876E96">
        <w:rPr>
          <w:rFonts w:ascii="Arial" w:eastAsia="Times New Roman" w:hAnsi="Arial" w:cs="Arial"/>
          <w:b/>
          <w:lang w:val="fr-CH" w:eastAsia="fr-FR"/>
        </w:rPr>
        <w:t>la loi modifiée du 20 mars 1970 portant réorganisation de l’Administration de l’enregistrement et des domaines ;</w:t>
      </w:r>
    </w:p>
    <w:p w14:paraId="778C5814" w14:textId="77777777" w:rsidR="0074384E" w:rsidRPr="00D47D95" w:rsidRDefault="00876E96" w:rsidP="00D531DA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val="fr-CH" w:eastAsia="fr-FR"/>
        </w:rPr>
      </w:pPr>
      <w:r w:rsidRPr="00D47D95">
        <w:rPr>
          <w:rFonts w:ascii="Arial" w:eastAsia="Times New Roman" w:hAnsi="Arial" w:cs="Arial"/>
          <w:b/>
          <w:lang w:val="fr-CH" w:eastAsia="fr-FR"/>
        </w:rPr>
        <w:t>la loi modifiée du 27 novembre 1933 concernant le recouvrement des contributions directes et des cotisations d’assurance sociale</w:t>
      </w:r>
      <w:bookmarkEnd w:id="0"/>
    </w:p>
    <w:p w14:paraId="5E1BE269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</w:p>
    <w:p w14:paraId="6EC9CCC1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  <w:r w:rsidRPr="00BD5809">
        <w:rPr>
          <w:rFonts w:ascii="Arial" w:hAnsi="Arial" w:cs="Arial"/>
          <w:lang w:val="fr-CH" w:eastAsia="de-DE"/>
        </w:rPr>
        <w:t xml:space="preserve">Les modifications au niveau </w:t>
      </w:r>
      <w:r w:rsidRPr="00BD5809">
        <w:rPr>
          <w:rFonts w:ascii="Arial" w:eastAsia="Arial" w:hAnsi="Arial" w:cs="Arial"/>
          <w:lang w:val="fr-CH"/>
        </w:rPr>
        <w:t xml:space="preserve">de la loi générale des impôts modifiée du 22 mai 1931 (« </w:t>
      </w:r>
      <w:proofErr w:type="spellStart"/>
      <w:r w:rsidRPr="00BD5809">
        <w:rPr>
          <w:rFonts w:ascii="Arial" w:eastAsia="Arial" w:hAnsi="Arial" w:cs="Arial"/>
          <w:lang w:val="fr-CH"/>
        </w:rPr>
        <w:t>Abgabenordnung</w:t>
      </w:r>
      <w:proofErr w:type="spellEnd"/>
      <w:r w:rsidRPr="00BD5809">
        <w:rPr>
          <w:rFonts w:ascii="Arial" w:eastAsia="Arial" w:hAnsi="Arial" w:cs="Arial"/>
          <w:lang w:val="fr-CH"/>
        </w:rPr>
        <w:t xml:space="preserve"> ») </w:t>
      </w:r>
      <w:r w:rsidRPr="00BD5809">
        <w:rPr>
          <w:rFonts w:ascii="Arial" w:hAnsi="Arial" w:cs="Arial"/>
          <w:lang w:val="fr-CH" w:eastAsia="de-DE"/>
        </w:rPr>
        <w:t xml:space="preserve">concernent pour l’essentiel l’abrogation d’un certain nombre de dispositions de la loi générale des impôts tombées en désuétude. Le projet de loi prévoit de plus l’introduction d’un nouveau paragraphe 22bis à la loi susmentionnée, selon lequel l’Administration des contributions directes pourra confier l’exécution de certains travaux notamment informatique au Centre des technologies de l’Etat (CTIRE) et à des sous-traitants. Le CTIE et les sous-traitants pourront dans ce cadre avoir besoin d’accéder à des informations couvertes par le secret fiscal. Le projet de loi introduit dans ce contexte une dérogation ponctuelle au secret fiscal qui pour le reste est maintenu.  </w:t>
      </w:r>
    </w:p>
    <w:p w14:paraId="4EC0F68F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</w:p>
    <w:p w14:paraId="5BBF9BE5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  <w:r w:rsidRPr="00BD5809">
        <w:rPr>
          <w:rFonts w:ascii="Arial" w:hAnsi="Arial" w:cs="Arial"/>
          <w:lang w:val="fr-CH" w:eastAsia="de-DE"/>
        </w:rPr>
        <w:t xml:space="preserve">En matière de recouvrement, le projet propose d’habiliter le receveur à accorder, sous certaines conditions, un échelonnement des paiements de la créance du Trésor. De plus, dans un souci de sécurité juridique, les textes relatifs à la procédure d’exécution des créances de l’Etat sont consolidés. </w:t>
      </w:r>
    </w:p>
    <w:p w14:paraId="60CC9920" w14:textId="77777777" w:rsidR="00AE10B4" w:rsidRPr="00BD5809" w:rsidRDefault="00AE10B4" w:rsidP="005A00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</w:p>
    <w:p w14:paraId="241B40E9" w14:textId="77777777" w:rsidR="00AE10B4" w:rsidRPr="00BD5809" w:rsidRDefault="00AE10B4" w:rsidP="00AE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CH" w:eastAsia="de-DE"/>
        </w:rPr>
      </w:pPr>
      <w:r w:rsidRPr="00BD5809">
        <w:rPr>
          <w:rFonts w:ascii="Arial" w:hAnsi="Arial" w:cs="Arial"/>
          <w:lang w:val="fr-CH" w:eastAsia="de-DE"/>
        </w:rPr>
        <w:t xml:space="preserve">En dernier lieu, le projet de loi prévoit d’insérer au niveau de la loi modifiée du 19 décembre 2008 ayant pour objet la coopération </w:t>
      </w:r>
      <w:proofErr w:type="spellStart"/>
      <w:r w:rsidRPr="00BD5809">
        <w:rPr>
          <w:rFonts w:ascii="Arial" w:hAnsi="Arial" w:cs="Arial"/>
          <w:lang w:val="fr-CH" w:eastAsia="de-DE"/>
        </w:rPr>
        <w:t>interadministrative</w:t>
      </w:r>
      <w:proofErr w:type="spellEnd"/>
      <w:r w:rsidRPr="00BD5809">
        <w:rPr>
          <w:rFonts w:ascii="Arial" w:hAnsi="Arial" w:cs="Arial"/>
          <w:lang w:val="fr-CH" w:eastAsia="de-DE"/>
        </w:rPr>
        <w:t xml:space="preserve"> et judiciaire et le renforcement des moyens de l’Administration des contributions directes, de l’Adminis</w:t>
      </w:r>
      <w:r w:rsidRPr="00BD5809">
        <w:rPr>
          <w:rFonts w:ascii="Arial" w:hAnsi="Arial" w:cs="Arial"/>
          <w:lang w:val="fr-CH" w:eastAsia="de-DE"/>
        </w:rPr>
        <w:softHyphen/>
        <w:t xml:space="preserve">tration de l’enregistrement et des domaines et de l’Administration des douanes et accises deux nouveaux chapitres </w:t>
      </w:r>
      <w:proofErr w:type="gramStart"/>
      <w:r w:rsidRPr="00BD5809">
        <w:rPr>
          <w:rFonts w:ascii="Arial" w:hAnsi="Arial" w:cs="Arial"/>
          <w:lang w:val="fr-CH" w:eastAsia="de-DE"/>
        </w:rPr>
        <w:t>pour  permettre</w:t>
      </w:r>
      <w:proofErr w:type="gramEnd"/>
      <w:r w:rsidRPr="00BD5809">
        <w:rPr>
          <w:rFonts w:ascii="Arial" w:hAnsi="Arial" w:cs="Arial"/>
          <w:lang w:val="fr-CH" w:eastAsia="de-DE"/>
        </w:rPr>
        <w:t xml:space="preserve"> à l’Administration des contributions directes d’échanger réciproquement des renseignements nécessaires à l’exercice de leurs missions respectives tant avec la Commission de surveillance du secteur financier qu’avec le Commissariat aux assurances.</w:t>
      </w:r>
    </w:p>
    <w:p w14:paraId="4495EDC8" w14:textId="77777777" w:rsidR="009C3658" w:rsidRPr="00AE10B4" w:rsidRDefault="009C3658" w:rsidP="009C3658">
      <w:pPr>
        <w:spacing w:after="0" w:line="240" w:lineRule="auto"/>
        <w:rPr>
          <w:rFonts w:ascii="Arial" w:eastAsia="Times New Roman" w:hAnsi="Arial" w:cs="Arial"/>
          <w:highlight w:val="yellow"/>
          <w:lang w:val="fr-CH" w:eastAsia="fr-FR"/>
        </w:rPr>
      </w:pPr>
    </w:p>
    <w:p w14:paraId="46CFE1E8" w14:textId="77777777" w:rsidR="00160952" w:rsidRPr="007E2E31" w:rsidRDefault="00160952" w:rsidP="0089524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323E2" w14:textId="77777777" w:rsidR="00FD6212" w:rsidRDefault="00FD6212" w:rsidP="006E6CEA">
      <w:pPr>
        <w:spacing w:after="0" w:line="240" w:lineRule="auto"/>
      </w:pPr>
      <w:r>
        <w:separator/>
      </w:r>
    </w:p>
  </w:endnote>
  <w:endnote w:type="continuationSeparator" w:id="0">
    <w:p w14:paraId="7735212C" w14:textId="77777777" w:rsidR="00FD6212" w:rsidRDefault="00FD6212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EE4A" w14:textId="77777777"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Pr="00B666AC">
      <w:rPr>
        <w:rFonts w:ascii="Arial" w:hAnsi="Arial" w:cs="Arial"/>
        <w:sz w:val="20"/>
        <w:szCs w:val="20"/>
        <w:lang w:val="fr-FR"/>
      </w:rPr>
      <w:t>2</w:t>
    </w:r>
    <w:r w:rsidRPr="00B666AC">
      <w:rPr>
        <w:rFonts w:ascii="Arial" w:hAnsi="Arial" w:cs="Arial"/>
        <w:sz w:val="20"/>
        <w:szCs w:val="20"/>
      </w:rPr>
      <w:fldChar w:fldCharType="end"/>
    </w:r>
  </w:p>
  <w:p w14:paraId="14D570D7" w14:textId="77777777"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4495" w14:textId="77777777" w:rsidR="00FD6212" w:rsidRDefault="00FD6212" w:rsidP="006E6CEA">
      <w:pPr>
        <w:spacing w:after="0" w:line="240" w:lineRule="auto"/>
      </w:pPr>
      <w:r>
        <w:separator/>
      </w:r>
    </w:p>
  </w:footnote>
  <w:footnote w:type="continuationSeparator" w:id="0">
    <w:p w14:paraId="5EC7FB26" w14:textId="77777777" w:rsidR="00FD6212" w:rsidRDefault="00FD6212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08403AEF"/>
    <w:multiLevelType w:val="hybridMultilevel"/>
    <w:tmpl w:val="3F32B820"/>
    <w:lvl w:ilvl="0" w:tplc="38E6398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67E"/>
    <w:multiLevelType w:val="hybridMultilevel"/>
    <w:tmpl w:val="4838E6AC"/>
    <w:lvl w:ilvl="0" w:tplc="6E646CBE">
      <w:numFmt w:val="bullet"/>
      <w:lvlText w:val="-"/>
      <w:lvlJc w:val="left"/>
      <w:pPr>
        <w:ind w:left="3287" w:hanging="360"/>
      </w:pPr>
      <w:rPr>
        <w:rFonts w:ascii="Calibri" w:eastAsia="Times New Roman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3" w15:restartNumberingAfterBreak="0">
    <w:nsid w:val="194358E3"/>
    <w:multiLevelType w:val="multilevel"/>
    <w:tmpl w:val="AE2E88C8"/>
    <w:numStyleLink w:val="APL"/>
  </w:abstractNum>
  <w:abstractNum w:abstractNumId="4" w15:restartNumberingAfterBreak="0">
    <w:nsid w:val="1D3C48FF"/>
    <w:multiLevelType w:val="hybridMultilevel"/>
    <w:tmpl w:val="5DB68C00"/>
    <w:lvl w:ilvl="0" w:tplc="ADCCED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496" w:hanging="360"/>
      </w:pPr>
    </w:lvl>
    <w:lvl w:ilvl="2" w:tplc="140C001B" w:tentative="1">
      <w:start w:val="1"/>
      <w:numFmt w:val="lowerRoman"/>
      <w:lvlText w:val="%3."/>
      <w:lvlJc w:val="right"/>
      <w:pPr>
        <w:ind w:left="3216" w:hanging="180"/>
      </w:pPr>
    </w:lvl>
    <w:lvl w:ilvl="3" w:tplc="140C000F" w:tentative="1">
      <w:start w:val="1"/>
      <w:numFmt w:val="decimal"/>
      <w:lvlText w:val="%4."/>
      <w:lvlJc w:val="left"/>
      <w:pPr>
        <w:ind w:left="3936" w:hanging="360"/>
      </w:pPr>
    </w:lvl>
    <w:lvl w:ilvl="4" w:tplc="140C0019" w:tentative="1">
      <w:start w:val="1"/>
      <w:numFmt w:val="lowerLetter"/>
      <w:lvlText w:val="%5."/>
      <w:lvlJc w:val="left"/>
      <w:pPr>
        <w:ind w:left="4656" w:hanging="360"/>
      </w:pPr>
    </w:lvl>
    <w:lvl w:ilvl="5" w:tplc="140C001B" w:tentative="1">
      <w:start w:val="1"/>
      <w:numFmt w:val="lowerRoman"/>
      <w:lvlText w:val="%6."/>
      <w:lvlJc w:val="right"/>
      <w:pPr>
        <w:ind w:left="5376" w:hanging="180"/>
      </w:pPr>
    </w:lvl>
    <w:lvl w:ilvl="6" w:tplc="140C000F" w:tentative="1">
      <w:start w:val="1"/>
      <w:numFmt w:val="decimal"/>
      <w:lvlText w:val="%7."/>
      <w:lvlJc w:val="left"/>
      <w:pPr>
        <w:ind w:left="6096" w:hanging="360"/>
      </w:pPr>
    </w:lvl>
    <w:lvl w:ilvl="7" w:tplc="140C0019" w:tentative="1">
      <w:start w:val="1"/>
      <w:numFmt w:val="lowerLetter"/>
      <w:lvlText w:val="%8."/>
      <w:lvlJc w:val="left"/>
      <w:pPr>
        <w:ind w:left="6816" w:hanging="360"/>
      </w:pPr>
    </w:lvl>
    <w:lvl w:ilvl="8" w:tplc="1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A1973"/>
    <w:multiLevelType w:val="multilevel"/>
    <w:tmpl w:val="AE2E88C8"/>
    <w:numStyleLink w:val="APL"/>
  </w:abstractNum>
  <w:abstractNum w:abstractNumId="7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80F3A"/>
    <w:multiLevelType w:val="hybridMultilevel"/>
    <w:tmpl w:val="A120F4D2"/>
    <w:lvl w:ilvl="0" w:tplc="BE4E5F38">
      <w:numFmt w:val="bullet"/>
      <w:lvlText w:val="-"/>
      <w:lvlJc w:val="left"/>
      <w:pPr>
        <w:ind w:left="1080" w:hanging="360"/>
      </w:pPr>
      <w:rPr>
        <w:rFonts w:ascii="Times New Roman" w:eastAsia="Aptos" w:hAnsi="Times New Roman" w:cs="Times New Roman" w:hint="default"/>
      </w:rPr>
    </w:lvl>
    <w:lvl w:ilvl="1" w:tplc="BE4E5F38">
      <w:numFmt w:val="bullet"/>
      <w:lvlText w:val="-"/>
      <w:lvlJc w:val="left"/>
      <w:pPr>
        <w:ind w:left="1800" w:hanging="360"/>
      </w:pPr>
      <w:rPr>
        <w:rFonts w:ascii="Times New Roman" w:eastAsia="Aptos" w:hAnsi="Times New Roman" w:cs="Times New Roman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41F54"/>
    <w:multiLevelType w:val="hybridMultilevel"/>
    <w:tmpl w:val="535C54C6"/>
    <w:lvl w:ilvl="0" w:tplc="BCAA4018">
      <w:start w:val="5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2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3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4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F24AA"/>
    <w:multiLevelType w:val="multilevel"/>
    <w:tmpl w:val="AE2E88C8"/>
    <w:numStyleLink w:val="APL"/>
  </w:abstractNum>
  <w:abstractNum w:abstractNumId="20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B61C13"/>
    <w:multiLevelType w:val="hybridMultilevel"/>
    <w:tmpl w:val="D1F41246"/>
    <w:lvl w:ilvl="0" w:tplc="129E8DA4">
      <w:start w:val="1"/>
      <w:numFmt w:val="decimal"/>
      <w:lvlText w:val="%1°"/>
      <w:lvlJc w:val="left"/>
      <w:pPr>
        <w:ind w:left="360" w:hanging="360"/>
      </w:pPr>
      <w:rPr>
        <w:rFonts w:hint="default"/>
        <w:strike w:val="0"/>
      </w:rPr>
    </w:lvl>
    <w:lvl w:ilvl="1" w:tplc="140C0019">
      <w:start w:val="1"/>
      <w:numFmt w:val="lowerLetter"/>
      <w:lvlText w:val="%2."/>
      <w:lvlJc w:val="left"/>
      <w:pPr>
        <w:ind w:left="1080" w:hanging="360"/>
      </w:pPr>
    </w:lvl>
    <w:lvl w:ilvl="2" w:tplc="140C001B">
      <w:start w:val="1"/>
      <w:numFmt w:val="lowerRoman"/>
      <w:lvlText w:val="%3."/>
      <w:lvlJc w:val="right"/>
      <w:pPr>
        <w:ind w:left="1800" w:hanging="180"/>
      </w:pPr>
    </w:lvl>
    <w:lvl w:ilvl="3" w:tplc="140C000F">
      <w:start w:val="1"/>
      <w:numFmt w:val="decimal"/>
      <w:lvlText w:val="%4."/>
      <w:lvlJc w:val="left"/>
      <w:pPr>
        <w:ind w:left="2520" w:hanging="360"/>
      </w:pPr>
    </w:lvl>
    <w:lvl w:ilvl="4" w:tplc="140C0019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AEF748F"/>
    <w:multiLevelType w:val="hybridMultilevel"/>
    <w:tmpl w:val="AF0C0A8A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305999">
    <w:abstractNumId w:val="20"/>
  </w:num>
  <w:num w:numId="2" w16cid:durableId="189683771">
    <w:abstractNumId w:val="9"/>
  </w:num>
  <w:num w:numId="3" w16cid:durableId="555506828">
    <w:abstractNumId w:val="16"/>
  </w:num>
  <w:num w:numId="4" w16cid:durableId="897547529">
    <w:abstractNumId w:val="18"/>
  </w:num>
  <w:num w:numId="5" w16cid:durableId="464392315">
    <w:abstractNumId w:val="15"/>
  </w:num>
  <w:num w:numId="6" w16cid:durableId="1720325652">
    <w:abstractNumId w:val="24"/>
  </w:num>
  <w:num w:numId="7" w16cid:durableId="1112937466">
    <w:abstractNumId w:val="25"/>
  </w:num>
  <w:num w:numId="8" w16cid:durableId="337772872">
    <w:abstractNumId w:val="5"/>
  </w:num>
  <w:num w:numId="9" w16cid:durableId="1157113609">
    <w:abstractNumId w:val="11"/>
  </w:num>
  <w:num w:numId="10" w16cid:durableId="940186382">
    <w:abstractNumId w:val="3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 w16cid:durableId="501896828">
    <w:abstractNumId w:val="19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 w16cid:durableId="446852233">
    <w:abstractNumId w:val="6"/>
  </w:num>
  <w:num w:numId="13" w16cid:durableId="43071028">
    <w:abstractNumId w:val="12"/>
  </w:num>
  <w:num w:numId="14" w16cid:durableId="419370896">
    <w:abstractNumId w:val="13"/>
  </w:num>
  <w:num w:numId="15" w16cid:durableId="391850276">
    <w:abstractNumId w:val="0"/>
  </w:num>
  <w:num w:numId="16" w16cid:durableId="2006275882">
    <w:abstractNumId w:val="14"/>
  </w:num>
  <w:num w:numId="17" w16cid:durableId="657153278">
    <w:abstractNumId w:val="7"/>
  </w:num>
  <w:num w:numId="18" w16cid:durableId="1090926893">
    <w:abstractNumId w:val="17"/>
  </w:num>
  <w:num w:numId="19" w16cid:durableId="660231164">
    <w:abstractNumId w:val="22"/>
  </w:num>
  <w:num w:numId="20" w16cid:durableId="852695259">
    <w:abstractNumId w:val="23"/>
  </w:num>
  <w:num w:numId="21" w16cid:durableId="870144651">
    <w:abstractNumId w:val="2"/>
  </w:num>
  <w:num w:numId="22" w16cid:durableId="1156149527">
    <w:abstractNumId w:val="21"/>
  </w:num>
  <w:num w:numId="23" w16cid:durableId="1044712609">
    <w:abstractNumId w:val="8"/>
  </w:num>
  <w:num w:numId="24" w16cid:durableId="605574416">
    <w:abstractNumId w:val="4"/>
  </w:num>
  <w:num w:numId="25" w16cid:durableId="3292447">
    <w:abstractNumId w:val="1"/>
  </w:num>
  <w:num w:numId="26" w16cid:durableId="2100636111">
    <w:abstractNumId w:val="26"/>
  </w:num>
  <w:num w:numId="27" w16cid:durableId="369765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73C"/>
    <w:rsid w:val="00002D89"/>
    <w:rsid w:val="00014AC5"/>
    <w:rsid w:val="000157E3"/>
    <w:rsid w:val="00015D5C"/>
    <w:rsid w:val="0002273C"/>
    <w:rsid w:val="0002449F"/>
    <w:rsid w:val="00026ECB"/>
    <w:rsid w:val="00030D4D"/>
    <w:rsid w:val="00032612"/>
    <w:rsid w:val="000369A2"/>
    <w:rsid w:val="00060111"/>
    <w:rsid w:val="000762ED"/>
    <w:rsid w:val="00081F44"/>
    <w:rsid w:val="000864BE"/>
    <w:rsid w:val="00091107"/>
    <w:rsid w:val="000A5037"/>
    <w:rsid w:val="000A7B3E"/>
    <w:rsid w:val="000B50C9"/>
    <w:rsid w:val="000C1546"/>
    <w:rsid w:val="000C45E8"/>
    <w:rsid w:val="000E235A"/>
    <w:rsid w:val="000E4C73"/>
    <w:rsid w:val="000F1E3E"/>
    <w:rsid w:val="000F5978"/>
    <w:rsid w:val="0010111B"/>
    <w:rsid w:val="00105955"/>
    <w:rsid w:val="00115703"/>
    <w:rsid w:val="00124094"/>
    <w:rsid w:val="00124AF3"/>
    <w:rsid w:val="00140E59"/>
    <w:rsid w:val="00152160"/>
    <w:rsid w:val="00157C66"/>
    <w:rsid w:val="00160952"/>
    <w:rsid w:val="00160961"/>
    <w:rsid w:val="00165A5C"/>
    <w:rsid w:val="00170E30"/>
    <w:rsid w:val="00174C5F"/>
    <w:rsid w:val="00180657"/>
    <w:rsid w:val="0018433C"/>
    <w:rsid w:val="00186575"/>
    <w:rsid w:val="00192479"/>
    <w:rsid w:val="001973E8"/>
    <w:rsid w:val="001A399D"/>
    <w:rsid w:val="001A6A33"/>
    <w:rsid w:val="001B6A4B"/>
    <w:rsid w:val="001C2ED4"/>
    <w:rsid w:val="001C6FBC"/>
    <w:rsid w:val="001F4E44"/>
    <w:rsid w:val="0022485B"/>
    <w:rsid w:val="00232BB2"/>
    <w:rsid w:val="00244C9A"/>
    <w:rsid w:val="00255C2F"/>
    <w:rsid w:val="00267441"/>
    <w:rsid w:val="0027387E"/>
    <w:rsid w:val="002750A4"/>
    <w:rsid w:val="00280ED3"/>
    <w:rsid w:val="00281BB1"/>
    <w:rsid w:val="002851C5"/>
    <w:rsid w:val="00293237"/>
    <w:rsid w:val="002C7D3F"/>
    <w:rsid w:val="002D5CF2"/>
    <w:rsid w:val="002F0ADB"/>
    <w:rsid w:val="002F386A"/>
    <w:rsid w:val="002F3B16"/>
    <w:rsid w:val="00304830"/>
    <w:rsid w:val="003113BD"/>
    <w:rsid w:val="0033142D"/>
    <w:rsid w:val="00332F7C"/>
    <w:rsid w:val="0033322A"/>
    <w:rsid w:val="003349D4"/>
    <w:rsid w:val="003350D0"/>
    <w:rsid w:val="003378B4"/>
    <w:rsid w:val="003424D3"/>
    <w:rsid w:val="003A10A3"/>
    <w:rsid w:val="003B0E6B"/>
    <w:rsid w:val="003B3FBE"/>
    <w:rsid w:val="003C230F"/>
    <w:rsid w:val="003C40C7"/>
    <w:rsid w:val="003D681E"/>
    <w:rsid w:val="003D72DD"/>
    <w:rsid w:val="003F0A39"/>
    <w:rsid w:val="003F2C1C"/>
    <w:rsid w:val="003F5E23"/>
    <w:rsid w:val="003F7A23"/>
    <w:rsid w:val="004029E9"/>
    <w:rsid w:val="00426730"/>
    <w:rsid w:val="00426CEF"/>
    <w:rsid w:val="00427E83"/>
    <w:rsid w:val="00443350"/>
    <w:rsid w:val="00443EA9"/>
    <w:rsid w:val="00445EE5"/>
    <w:rsid w:val="00457E34"/>
    <w:rsid w:val="00466FF0"/>
    <w:rsid w:val="004740F2"/>
    <w:rsid w:val="00476C70"/>
    <w:rsid w:val="004826A7"/>
    <w:rsid w:val="004915B2"/>
    <w:rsid w:val="00495E9F"/>
    <w:rsid w:val="004A0459"/>
    <w:rsid w:val="004A1E95"/>
    <w:rsid w:val="004C6FDC"/>
    <w:rsid w:val="00502BCC"/>
    <w:rsid w:val="005031C7"/>
    <w:rsid w:val="00504169"/>
    <w:rsid w:val="00507D1C"/>
    <w:rsid w:val="005173D1"/>
    <w:rsid w:val="00531429"/>
    <w:rsid w:val="00561EA8"/>
    <w:rsid w:val="00576430"/>
    <w:rsid w:val="00585241"/>
    <w:rsid w:val="00595D88"/>
    <w:rsid w:val="005969DE"/>
    <w:rsid w:val="005A0017"/>
    <w:rsid w:val="005A2AF3"/>
    <w:rsid w:val="005A3F3E"/>
    <w:rsid w:val="005A5799"/>
    <w:rsid w:val="005A57B6"/>
    <w:rsid w:val="005B1EAF"/>
    <w:rsid w:val="005B5C56"/>
    <w:rsid w:val="005D3D76"/>
    <w:rsid w:val="005E2CF4"/>
    <w:rsid w:val="006108CE"/>
    <w:rsid w:val="00612ABB"/>
    <w:rsid w:val="006206E0"/>
    <w:rsid w:val="00630E07"/>
    <w:rsid w:val="00633300"/>
    <w:rsid w:val="0064032F"/>
    <w:rsid w:val="00643905"/>
    <w:rsid w:val="00646CFA"/>
    <w:rsid w:val="00657437"/>
    <w:rsid w:val="0066198D"/>
    <w:rsid w:val="0066748F"/>
    <w:rsid w:val="006720BC"/>
    <w:rsid w:val="00680705"/>
    <w:rsid w:val="006829B8"/>
    <w:rsid w:val="006862A4"/>
    <w:rsid w:val="006B25FC"/>
    <w:rsid w:val="006B2F26"/>
    <w:rsid w:val="006B33BF"/>
    <w:rsid w:val="006D51BB"/>
    <w:rsid w:val="006D5346"/>
    <w:rsid w:val="006D5C5B"/>
    <w:rsid w:val="006E1C26"/>
    <w:rsid w:val="006E348D"/>
    <w:rsid w:val="006E6CEA"/>
    <w:rsid w:val="006F1000"/>
    <w:rsid w:val="0070037F"/>
    <w:rsid w:val="00705132"/>
    <w:rsid w:val="00716832"/>
    <w:rsid w:val="0072033C"/>
    <w:rsid w:val="007265A3"/>
    <w:rsid w:val="007344C3"/>
    <w:rsid w:val="0073537F"/>
    <w:rsid w:val="00737580"/>
    <w:rsid w:val="0074285D"/>
    <w:rsid w:val="0074384E"/>
    <w:rsid w:val="00744B8D"/>
    <w:rsid w:val="00752348"/>
    <w:rsid w:val="00772B00"/>
    <w:rsid w:val="0078608E"/>
    <w:rsid w:val="007942C7"/>
    <w:rsid w:val="007A5DA5"/>
    <w:rsid w:val="007C160B"/>
    <w:rsid w:val="007C38AA"/>
    <w:rsid w:val="007D57D1"/>
    <w:rsid w:val="00802625"/>
    <w:rsid w:val="00821E10"/>
    <w:rsid w:val="00825BD2"/>
    <w:rsid w:val="00831713"/>
    <w:rsid w:val="00832CDD"/>
    <w:rsid w:val="00835FB4"/>
    <w:rsid w:val="008555EA"/>
    <w:rsid w:val="00860053"/>
    <w:rsid w:val="00860178"/>
    <w:rsid w:val="00872775"/>
    <w:rsid w:val="00873418"/>
    <w:rsid w:val="00876E96"/>
    <w:rsid w:val="00885898"/>
    <w:rsid w:val="00885ED7"/>
    <w:rsid w:val="00895247"/>
    <w:rsid w:val="008A6669"/>
    <w:rsid w:val="008B23FC"/>
    <w:rsid w:val="008C2635"/>
    <w:rsid w:val="008C4D3F"/>
    <w:rsid w:val="008D2E3F"/>
    <w:rsid w:val="008E02F7"/>
    <w:rsid w:val="008E2CEC"/>
    <w:rsid w:val="008E64E5"/>
    <w:rsid w:val="00902BDF"/>
    <w:rsid w:val="00911114"/>
    <w:rsid w:val="00921D8C"/>
    <w:rsid w:val="0092477B"/>
    <w:rsid w:val="009278CA"/>
    <w:rsid w:val="009321B5"/>
    <w:rsid w:val="009468E2"/>
    <w:rsid w:val="00955836"/>
    <w:rsid w:val="00957D98"/>
    <w:rsid w:val="009603F8"/>
    <w:rsid w:val="009870DC"/>
    <w:rsid w:val="009964F5"/>
    <w:rsid w:val="009A6C7D"/>
    <w:rsid w:val="009C0799"/>
    <w:rsid w:val="009C3658"/>
    <w:rsid w:val="009D3856"/>
    <w:rsid w:val="009E0554"/>
    <w:rsid w:val="009F4426"/>
    <w:rsid w:val="00A02745"/>
    <w:rsid w:val="00A11C57"/>
    <w:rsid w:val="00A349A8"/>
    <w:rsid w:val="00A35CE6"/>
    <w:rsid w:val="00A53E99"/>
    <w:rsid w:val="00A63AE6"/>
    <w:rsid w:val="00A64FBF"/>
    <w:rsid w:val="00A77F73"/>
    <w:rsid w:val="00AA0D6B"/>
    <w:rsid w:val="00AA1189"/>
    <w:rsid w:val="00AB49F1"/>
    <w:rsid w:val="00AB4BF9"/>
    <w:rsid w:val="00AC1114"/>
    <w:rsid w:val="00AE10B4"/>
    <w:rsid w:val="00AF349A"/>
    <w:rsid w:val="00B03BD1"/>
    <w:rsid w:val="00B05660"/>
    <w:rsid w:val="00B11EE5"/>
    <w:rsid w:val="00B204B5"/>
    <w:rsid w:val="00B24915"/>
    <w:rsid w:val="00B41F42"/>
    <w:rsid w:val="00B46A37"/>
    <w:rsid w:val="00B56DE5"/>
    <w:rsid w:val="00B666AC"/>
    <w:rsid w:val="00B73B8C"/>
    <w:rsid w:val="00B96B33"/>
    <w:rsid w:val="00BA11CD"/>
    <w:rsid w:val="00BB6D4C"/>
    <w:rsid w:val="00BB7FD9"/>
    <w:rsid w:val="00BD2FF3"/>
    <w:rsid w:val="00BD759D"/>
    <w:rsid w:val="00BF38EB"/>
    <w:rsid w:val="00C00C43"/>
    <w:rsid w:val="00C05F8E"/>
    <w:rsid w:val="00C24E93"/>
    <w:rsid w:val="00C425FB"/>
    <w:rsid w:val="00C44C8F"/>
    <w:rsid w:val="00C51C4E"/>
    <w:rsid w:val="00C53B16"/>
    <w:rsid w:val="00C61359"/>
    <w:rsid w:val="00C626D7"/>
    <w:rsid w:val="00C656E9"/>
    <w:rsid w:val="00C70C30"/>
    <w:rsid w:val="00C75F74"/>
    <w:rsid w:val="00C87372"/>
    <w:rsid w:val="00C909DA"/>
    <w:rsid w:val="00CA311B"/>
    <w:rsid w:val="00CD459F"/>
    <w:rsid w:val="00CE7012"/>
    <w:rsid w:val="00CE7957"/>
    <w:rsid w:val="00CF77A6"/>
    <w:rsid w:val="00D00C76"/>
    <w:rsid w:val="00D1097E"/>
    <w:rsid w:val="00D275F6"/>
    <w:rsid w:val="00D3445B"/>
    <w:rsid w:val="00D47D95"/>
    <w:rsid w:val="00D531DA"/>
    <w:rsid w:val="00D542F4"/>
    <w:rsid w:val="00D55D5E"/>
    <w:rsid w:val="00D66486"/>
    <w:rsid w:val="00D666D6"/>
    <w:rsid w:val="00D752D4"/>
    <w:rsid w:val="00D843B5"/>
    <w:rsid w:val="00DA215A"/>
    <w:rsid w:val="00DB0A9D"/>
    <w:rsid w:val="00DD4091"/>
    <w:rsid w:val="00DE6011"/>
    <w:rsid w:val="00DF1CBB"/>
    <w:rsid w:val="00DF3840"/>
    <w:rsid w:val="00E01E15"/>
    <w:rsid w:val="00E02A9D"/>
    <w:rsid w:val="00E072B7"/>
    <w:rsid w:val="00E14DA9"/>
    <w:rsid w:val="00E15212"/>
    <w:rsid w:val="00E27073"/>
    <w:rsid w:val="00E34CC1"/>
    <w:rsid w:val="00E3772A"/>
    <w:rsid w:val="00E526B7"/>
    <w:rsid w:val="00E769CD"/>
    <w:rsid w:val="00E842D2"/>
    <w:rsid w:val="00E879C5"/>
    <w:rsid w:val="00E93013"/>
    <w:rsid w:val="00E93021"/>
    <w:rsid w:val="00EB2727"/>
    <w:rsid w:val="00EB4F9B"/>
    <w:rsid w:val="00EB7C03"/>
    <w:rsid w:val="00EC6AD2"/>
    <w:rsid w:val="00ED2F34"/>
    <w:rsid w:val="00ED5FB0"/>
    <w:rsid w:val="00EE1052"/>
    <w:rsid w:val="00EE3E02"/>
    <w:rsid w:val="00F1276A"/>
    <w:rsid w:val="00F15F71"/>
    <w:rsid w:val="00F16677"/>
    <w:rsid w:val="00F27547"/>
    <w:rsid w:val="00F40111"/>
    <w:rsid w:val="00F4025E"/>
    <w:rsid w:val="00F41025"/>
    <w:rsid w:val="00F437EA"/>
    <w:rsid w:val="00F602F8"/>
    <w:rsid w:val="00F60E44"/>
    <w:rsid w:val="00F74571"/>
    <w:rsid w:val="00F747BC"/>
    <w:rsid w:val="00F75405"/>
    <w:rsid w:val="00F826AC"/>
    <w:rsid w:val="00F83274"/>
    <w:rsid w:val="00F85C06"/>
    <w:rsid w:val="00F86666"/>
    <w:rsid w:val="00F92579"/>
    <w:rsid w:val="00FA4B07"/>
    <w:rsid w:val="00FC2511"/>
    <w:rsid w:val="00FD1B33"/>
    <w:rsid w:val="00FD42D0"/>
    <w:rsid w:val="00FD6212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532D8D"/>
  <w15:chartTrackingRefBased/>
  <w15:docId w15:val="{7778D949-8853-497E-B169-D563558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LU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aliases w:val="Footnote symbol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DP8186A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8186A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/sftpecos/Dossiers_parlementaires/8186A/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FDD7A51-4D42-441D-ADCD-1D3D42D0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63635-4ED6-4A88-9AC9-F24FFD1BACBA}"/>
</file>

<file path=customXml/itemProps3.xml><?xml version="1.0" encoding="utf-8"?>
<ds:datastoreItem xmlns:ds="http://schemas.openxmlformats.org/officeDocument/2006/customXml" ds:itemID="{435F890A-4FB7-4ED6-8F5A-DC324F95B47C}"/>
</file>

<file path=customXml/itemProps4.xml><?xml version="1.0" encoding="utf-8"?>
<ds:datastoreItem xmlns:ds="http://schemas.openxmlformats.org/officeDocument/2006/customXml" ds:itemID="{14C6159F-B061-4E63-A740-7FED5F2F6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2370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Magda SANTOS</cp:lastModifiedBy>
  <cp:revision>2</cp:revision>
  <cp:lastPrinted>2024-11-28T11:22:00Z</cp:lastPrinted>
  <dcterms:created xsi:type="dcterms:W3CDTF">2024-11-29T12:57:00Z</dcterms:created>
  <dcterms:modified xsi:type="dcterms:W3CDTF">2024-11-29T12:57:00Z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