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E76" w:rsidRPr="00C90846" w:rsidRDefault="00E50E76" w:rsidP="00E50E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C90846">
        <w:rPr>
          <w:rFonts w:ascii="Arial" w:hAnsi="Arial" w:cs="Arial"/>
          <w:b/>
          <w:bCs/>
          <w:sz w:val="28"/>
          <w:szCs w:val="28"/>
        </w:rPr>
        <w:t>N</w:t>
      </w:r>
      <w:r w:rsidRPr="00C90846">
        <w:rPr>
          <w:rFonts w:ascii="Arial" w:hAnsi="Arial" w:cs="Arial"/>
          <w:b/>
          <w:bCs/>
          <w:sz w:val="28"/>
          <w:szCs w:val="28"/>
          <w:vertAlign w:val="superscript"/>
        </w:rPr>
        <w:t>o</w:t>
      </w:r>
      <w:r w:rsidRPr="00C90846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81</w:t>
      </w:r>
      <w:r w:rsidRPr="00C90846">
        <w:rPr>
          <w:rFonts w:ascii="Arial" w:hAnsi="Arial" w:cs="Arial"/>
          <w:b/>
          <w:bCs/>
          <w:sz w:val="28"/>
          <w:szCs w:val="28"/>
        </w:rPr>
        <w:t>70</w:t>
      </w:r>
    </w:p>
    <w:p w:rsidR="00E50E76" w:rsidRPr="00623A6F" w:rsidRDefault="00E50E76" w:rsidP="00E50E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50E76" w:rsidRPr="00623A6F" w:rsidRDefault="00E50E76" w:rsidP="00E50E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50E76" w:rsidRPr="00C90846" w:rsidRDefault="00E50E76" w:rsidP="00E50E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8"/>
          <w:szCs w:val="28"/>
        </w:rPr>
      </w:pPr>
      <w:r w:rsidRPr="00C90846">
        <w:rPr>
          <w:rFonts w:ascii="Arial" w:hAnsi="Arial" w:cs="Arial"/>
          <w:bCs/>
          <w:sz w:val="28"/>
          <w:szCs w:val="28"/>
        </w:rPr>
        <w:t>CHAMBRE DES DEPUTES</w:t>
      </w:r>
    </w:p>
    <w:p w:rsidR="00E50E76" w:rsidRPr="00C90846" w:rsidRDefault="00E50E76" w:rsidP="00E50E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</w:p>
    <w:p w:rsidR="00E50E76" w:rsidRPr="00C90846" w:rsidRDefault="00E50E76" w:rsidP="00E50E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C90846">
        <w:rPr>
          <w:rFonts w:ascii="Arial" w:hAnsi="Arial" w:cs="Arial"/>
          <w:bCs/>
          <w:sz w:val="20"/>
          <w:szCs w:val="20"/>
        </w:rPr>
        <w:t>Session ordinaire 202</w:t>
      </w:r>
      <w:r>
        <w:rPr>
          <w:rFonts w:ascii="Arial" w:hAnsi="Arial" w:cs="Arial"/>
          <w:bCs/>
          <w:sz w:val="20"/>
          <w:szCs w:val="20"/>
        </w:rPr>
        <w:t>2</w:t>
      </w:r>
      <w:r w:rsidRPr="00C90846">
        <w:rPr>
          <w:rFonts w:ascii="Arial" w:hAnsi="Arial" w:cs="Arial"/>
          <w:bCs/>
          <w:sz w:val="20"/>
          <w:szCs w:val="20"/>
        </w:rPr>
        <w:t>-202</w:t>
      </w:r>
      <w:r>
        <w:rPr>
          <w:rFonts w:ascii="Arial" w:hAnsi="Arial" w:cs="Arial"/>
          <w:bCs/>
          <w:sz w:val="20"/>
          <w:szCs w:val="20"/>
        </w:rPr>
        <w:t>3</w:t>
      </w:r>
    </w:p>
    <w:p w:rsidR="00E50E76" w:rsidRPr="00C90846" w:rsidRDefault="00E50E76" w:rsidP="00E50E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50E76" w:rsidRPr="00C90846" w:rsidRDefault="00E50E76" w:rsidP="00E50E76">
      <w:pPr>
        <w:pBdr>
          <w:bottom w:val="thinThickLargeGap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50E76" w:rsidRPr="00C90846" w:rsidRDefault="00E50E76" w:rsidP="00E50E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50E76" w:rsidRPr="00C90846" w:rsidRDefault="00E50E76" w:rsidP="00E50E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50E76" w:rsidRPr="00623A6F" w:rsidRDefault="00E50E76" w:rsidP="00E50E76">
      <w:pPr>
        <w:pStyle w:val="Textebrut"/>
        <w:jc w:val="center"/>
        <w:rPr>
          <w:rFonts w:ascii="Arial" w:hAnsi="Arial" w:cs="Arial"/>
          <w:sz w:val="22"/>
          <w:szCs w:val="22"/>
        </w:rPr>
      </w:pPr>
    </w:p>
    <w:p w:rsidR="00E50E76" w:rsidRPr="00C90846" w:rsidRDefault="00E50E76" w:rsidP="00E50E76">
      <w:pPr>
        <w:pStyle w:val="Textebrut"/>
        <w:jc w:val="center"/>
        <w:rPr>
          <w:rFonts w:ascii="Arial" w:hAnsi="Arial" w:cs="Arial"/>
          <w:b/>
          <w:bCs/>
          <w:sz w:val="32"/>
          <w:szCs w:val="24"/>
        </w:rPr>
      </w:pPr>
      <w:r w:rsidRPr="00C90846">
        <w:rPr>
          <w:rFonts w:ascii="Arial" w:hAnsi="Arial" w:cs="Arial"/>
          <w:b/>
          <w:bCs/>
          <w:sz w:val="32"/>
          <w:szCs w:val="24"/>
        </w:rPr>
        <w:t>PROJET DE LOI</w:t>
      </w:r>
    </w:p>
    <w:p w:rsidR="00E50E76" w:rsidRPr="00623A6F" w:rsidRDefault="00E50E76" w:rsidP="00E50E76">
      <w:pPr>
        <w:pStyle w:val="Textebrut"/>
        <w:jc w:val="center"/>
        <w:rPr>
          <w:rFonts w:ascii="Arial" w:hAnsi="Arial" w:cs="Arial"/>
          <w:sz w:val="28"/>
          <w:szCs w:val="24"/>
        </w:rPr>
      </w:pPr>
    </w:p>
    <w:p w:rsidR="00E50E76" w:rsidRPr="00333FF8" w:rsidRDefault="00E50E76" w:rsidP="00E50E76">
      <w:pPr>
        <w:pStyle w:val="Textebrut"/>
        <w:rPr>
          <w:rFonts w:ascii="Arial" w:eastAsia="Calibri" w:hAnsi="Arial" w:cs="Arial"/>
          <w:b/>
          <w:sz w:val="24"/>
          <w:szCs w:val="22"/>
          <w:lang w:eastAsia="en-US"/>
        </w:rPr>
      </w:pPr>
      <w:r w:rsidRPr="00333FF8">
        <w:rPr>
          <w:rFonts w:ascii="Arial" w:eastAsia="Calibri" w:hAnsi="Arial" w:cs="Arial"/>
          <w:b/>
          <w:sz w:val="24"/>
          <w:szCs w:val="22"/>
          <w:lang w:eastAsia="en-US"/>
        </w:rPr>
        <w:t>portant fixation des éléments et montants de la dotation allouée au Grand-Duc, à l’ancien Chef de l’État, au Grand-Duc Héritier, au Régent et au Lieutenant-Représentant et modifiant la loi modifiée du 24 mai 1922 ayant pour objet de réglementer à nouveau l’assiette à l’impôt sur le revenu et à l’impôt complémentaire des revenus et biens de la Maison grand-ducale de Luxembourg</w:t>
      </w:r>
    </w:p>
    <w:p w:rsidR="00E50E76" w:rsidRPr="00C90846" w:rsidRDefault="00E50E76" w:rsidP="00E50E76">
      <w:pPr>
        <w:pStyle w:val="Textebrut"/>
        <w:rPr>
          <w:rFonts w:ascii="Arial" w:hAnsi="Arial" w:cs="Arial"/>
          <w:b/>
          <w:bCs/>
          <w:sz w:val="22"/>
          <w:szCs w:val="22"/>
        </w:rPr>
      </w:pPr>
    </w:p>
    <w:p w:rsidR="00E50E76" w:rsidRPr="00C90846" w:rsidRDefault="00E50E76" w:rsidP="00E50E76">
      <w:pPr>
        <w:pStyle w:val="Textebrut"/>
        <w:jc w:val="center"/>
        <w:rPr>
          <w:rFonts w:ascii="Arial" w:hAnsi="Arial" w:cs="Arial"/>
          <w:b/>
          <w:sz w:val="22"/>
          <w:szCs w:val="22"/>
          <w:lang w:val="fr-LU"/>
        </w:rPr>
      </w:pPr>
      <w:r w:rsidRPr="00C90846">
        <w:rPr>
          <w:rFonts w:ascii="Arial" w:hAnsi="Arial" w:cs="Arial"/>
          <w:b/>
          <w:sz w:val="22"/>
          <w:szCs w:val="22"/>
          <w:lang w:val="fr-LU"/>
        </w:rPr>
        <w:t>***</w:t>
      </w:r>
    </w:p>
    <w:p w:rsidR="00E50E76" w:rsidRPr="00623A6F" w:rsidRDefault="00E50E76" w:rsidP="00E50E7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fr-LU"/>
        </w:rPr>
      </w:pPr>
    </w:p>
    <w:p w:rsidR="00D30ACF" w:rsidRDefault="00E50E76" w:rsidP="00E50E76">
      <w:pPr>
        <w:spacing w:after="0"/>
        <w:jc w:val="center"/>
        <w:rPr>
          <w:rFonts w:ascii="Arial" w:hAnsi="Arial" w:cs="Arial"/>
          <w:b/>
          <w:sz w:val="24"/>
        </w:rPr>
      </w:pPr>
      <w:r w:rsidRPr="00E50E76">
        <w:rPr>
          <w:rFonts w:ascii="Arial" w:hAnsi="Arial" w:cs="Arial"/>
          <w:b/>
          <w:sz w:val="24"/>
        </w:rPr>
        <w:t>Résumé du projet de loi</w:t>
      </w:r>
    </w:p>
    <w:p w:rsidR="00E50E76" w:rsidRDefault="00E50E76" w:rsidP="00E50E76">
      <w:pPr>
        <w:spacing w:after="0"/>
        <w:jc w:val="center"/>
        <w:rPr>
          <w:rFonts w:ascii="Arial" w:hAnsi="Arial" w:cs="Arial"/>
          <w:b/>
          <w:sz w:val="24"/>
        </w:rPr>
      </w:pPr>
    </w:p>
    <w:p w:rsidR="00E50E76" w:rsidRPr="007B12E6" w:rsidRDefault="00E50E76" w:rsidP="00E50E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fr-LU"/>
        </w:rPr>
      </w:pPr>
      <w:r w:rsidRPr="007B12E6">
        <w:rPr>
          <w:rFonts w:ascii="Arial" w:hAnsi="Arial" w:cs="Arial"/>
          <w:bCs/>
          <w:lang w:val="fr-LU"/>
        </w:rPr>
        <w:t>Le présent projet de loi vise à fixer le montant ainsi que les modalités applicables à la partie « </w:t>
      </w:r>
      <w:r w:rsidRPr="007B12E6">
        <w:rPr>
          <w:rFonts w:ascii="Arial" w:hAnsi="Arial" w:cs="Arial"/>
          <w:bCs/>
          <w:i/>
          <w:iCs/>
          <w:lang w:val="fr-LU"/>
        </w:rPr>
        <w:t>traitement</w:t>
      </w:r>
      <w:r w:rsidRPr="007B12E6">
        <w:rPr>
          <w:rFonts w:ascii="Arial" w:hAnsi="Arial" w:cs="Arial"/>
          <w:bCs/>
          <w:lang w:val="fr-LU"/>
        </w:rPr>
        <w:t xml:space="preserve"> » de la dotation revenant aux bénéficiaires mentionnés à l’article </w:t>
      </w:r>
      <w:r>
        <w:rPr>
          <w:rFonts w:ascii="Arial" w:hAnsi="Arial" w:cs="Arial"/>
          <w:bCs/>
          <w:lang w:val="fr-LU"/>
        </w:rPr>
        <w:t>54</w:t>
      </w:r>
      <w:r w:rsidRPr="007B12E6">
        <w:rPr>
          <w:rFonts w:ascii="Arial" w:hAnsi="Arial" w:cs="Arial"/>
          <w:bCs/>
          <w:lang w:val="fr-LU"/>
        </w:rPr>
        <w:t xml:space="preserve"> de la Constitution </w:t>
      </w:r>
      <w:r>
        <w:rPr>
          <w:rFonts w:ascii="Arial" w:hAnsi="Arial" w:cs="Arial"/>
          <w:bCs/>
          <w:lang w:val="fr-LU"/>
        </w:rPr>
        <w:t>révisée</w:t>
      </w:r>
      <w:r w:rsidRPr="007B12E6">
        <w:rPr>
          <w:rFonts w:ascii="Arial" w:hAnsi="Arial" w:cs="Arial"/>
          <w:bCs/>
          <w:lang w:val="fr-LU"/>
        </w:rPr>
        <w:t xml:space="preserve">, par opposition à la partie « </w:t>
      </w:r>
      <w:r w:rsidRPr="007B12E6">
        <w:rPr>
          <w:rFonts w:ascii="Arial" w:hAnsi="Arial" w:cs="Arial"/>
          <w:bCs/>
          <w:i/>
          <w:iCs/>
          <w:lang w:val="fr-LU"/>
        </w:rPr>
        <w:t>frais de fonctionnement</w:t>
      </w:r>
      <w:r w:rsidRPr="007B12E6">
        <w:rPr>
          <w:rFonts w:ascii="Arial" w:hAnsi="Arial" w:cs="Arial"/>
          <w:bCs/>
          <w:lang w:val="fr-LU"/>
        </w:rPr>
        <w:t xml:space="preserve"> » qui elle, est traitée dans la loi budgétaire.</w:t>
      </w:r>
    </w:p>
    <w:p w:rsidR="00E50E76" w:rsidRPr="007B12E6" w:rsidRDefault="00E50E76" w:rsidP="00E50E76">
      <w:pPr>
        <w:spacing w:after="0" w:line="240" w:lineRule="auto"/>
        <w:jc w:val="both"/>
        <w:rPr>
          <w:rFonts w:ascii="Arial" w:hAnsi="Arial" w:cs="Arial"/>
          <w:bCs/>
          <w:lang w:val="fr-LU"/>
        </w:rPr>
      </w:pPr>
    </w:p>
    <w:p w:rsidR="00E50E76" w:rsidRPr="007B12E6" w:rsidRDefault="00E50E76" w:rsidP="00E50E76">
      <w:pPr>
        <w:spacing w:after="0" w:line="240" w:lineRule="auto"/>
        <w:jc w:val="both"/>
        <w:rPr>
          <w:rFonts w:ascii="Arial" w:hAnsi="Arial" w:cs="Arial"/>
          <w:bCs/>
          <w:lang w:val="fr-LU"/>
        </w:rPr>
      </w:pPr>
      <w:r w:rsidRPr="007B12E6">
        <w:rPr>
          <w:rFonts w:ascii="Arial" w:hAnsi="Arial" w:cs="Arial"/>
          <w:bCs/>
          <w:lang w:val="fr-LU"/>
        </w:rPr>
        <w:t>L’indemnité forfaitaire, exprimée en points indiciaires, sera fixée de manière transparente par la loi</w:t>
      </w:r>
      <w:r>
        <w:rPr>
          <w:rFonts w:ascii="Arial" w:hAnsi="Arial" w:cs="Arial"/>
          <w:bCs/>
          <w:lang w:val="fr-LU"/>
        </w:rPr>
        <w:t xml:space="preserve">. </w:t>
      </w:r>
      <w:r w:rsidRPr="007B12E6">
        <w:rPr>
          <w:rFonts w:ascii="Arial" w:hAnsi="Arial" w:cs="Arial"/>
          <w:bCs/>
          <w:lang w:val="fr-LU"/>
        </w:rPr>
        <w:t>La loi budgétaire inscrira la somme correspondante dans le budget de l’État.</w:t>
      </w:r>
      <w:r>
        <w:rPr>
          <w:rFonts w:ascii="Arial" w:hAnsi="Arial" w:cs="Arial"/>
          <w:bCs/>
          <w:lang w:val="fr-LU"/>
        </w:rPr>
        <w:t xml:space="preserve"> </w:t>
      </w:r>
      <w:r w:rsidRPr="007B12E6">
        <w:rPr>
          <w:rFonts w:ascii="Arial" w:hAnsi="Arial" w:cs="Arial"/>
          <w:bCs/>
          <w:lang w:val="fr-LU"/>
        </w:rPr>
        <w:t>Le montant est versé par tranches mensuelles d’un douzième aux bénéficiaires.</w:t>
      </w:r>
    </w:p>
    <w:p w:rsidR="00E50E76" w:rsidRPr="007B12E6" w:rsidRDefault="00E50E76" w:rsidP="00E50E76">
      <w:pPr>
        <w:spacing w:after="0" w:line="240" w:lineRule="auto"/>
        <w:jc w:val="both"/>
        <w:rPr>
          <w:rFonts w:ascii="Arial" w:hAnsi="Arial" w:cs="Arial"/>
          <w:bCs/>
          <w:lang w:val="fr-LU"/>
        </w:rPr>
      </w:pPr>
    </w:p>
    <w:p w:rsidR="00E50E76" w:rsidRDefault="00E50E76" w:rsidP="00E50E76">
      <w:pPr>
        <w:spacing w:after="0" w:line="240" w:lineRule="auto"/>
        <w:jc w:val="both"/>
        <w:rPr>
          <w:rFonts w:ascii="Arial" w:hAnsi="Arial" w:cs="Arial"/>
          <w:bCs/>
          <w:lang w:val="fr-LU"/>
        </w:rPr>
      </w:pPr>
      <w:r>
        <w:rPr>
          <w:rFonts w:ascii="Arial" w:hAnsi="Arial" w:cs="Arial"/>
          <w:bCs/>
          <w:lang w:val="fr-LU"/>
        </w:rPr>
        <w:t xml:space="preserve">Le projet de loi prévoit également les modalités si une des personnes visées par l’article 54 précité assure plusieurs fonctions ou si une de ces personnes change de fonctions. </w:t>
      </w:r>
    </w:p>
    <w:p w:rsidR="00E50E76" w:rsidRDefault="00E50E76" w:rsidP="00E50E76">
      <w:pPr>
        <w:spacing w:after="0" w:line="240" w:lineRule="auto"/>
        <w:jc w:val="both"/>
        <w:rPr>
          <w:rFonts w:ascii="Arial" w:hAnsi="Arial" w:cs="Arial"/>
          <w:bCs/>
          <w:lang w:val="fr-LU"/>
        </w:rPr>
      </w:pPr>
    </w:p>
    <w:p w:rsidR="00E50E76" w:rsidRPr="007B12E6" w:rsidRDefault="00E50E76" w:rsidP="00E50E76">
      <w:pPr>
        <w:spacing w:after="0" w:line="240" w:lineRule="auto"/>
        <w:jc w:val="both"/>
        <w:rPr>
          <w:rFonts w:ascii="Arial" w:hAnsi="Arial" w:cs="Arial"/>
          <w:bCs/>
          <w:lang w:val="fr-LU"/>
        </w:rPr>
      </w:pPr>
      <w:r>
        <w:rPr>
          <w:rFonts w:ascii="Arial" w:hAnsi="Arial" w:cs="Arial"/>
          <w:bCs/>
          <w:lang w:val="fr-LU"/>
        </w:rPr>
        <w:t xml:space="preserve">Enfin, </w:t>
      </w:r>
      <w:r w:rsidRPr="00E50E76">
        <w:rPr>
          <w:rFonts w:ascii="Arial" w:hAnsi="Arial" w:cs="Arial"/>
          <w:bCs/>
          <w:lang w:val="fr-LU"/>
        </w:rPr>
        <w:t xml:space="preserve">la loi modifiée du 24 mai 1922 ayant pour objet de réglementer à nouveau l’assiette à l’impôt sur le revenu et à l’impôt complémentaire des revenus et biens de la Maison grand-ducale de </w:t>
      </w:r>
      <w:r>
        <w:rPr>
          <w:rFonts w:ascii="Arial" w:hAnsi="Arial" w:cs="Arial"/>
          <w:bCs/>
          <w:lang w:val="fr-LU"/>
        </w:rPr>
        <w:t xml:space="preserve">Luxembourg est modifiée afin </w:t>
      </w:r>
      <w:r w:rsidR="0072061A">
        <w:rPr>
          <w:rFonts w:ascii="Arial" w:hAnsi="Arial" w:cs="Arial"/>
          <w:bCs/>
          <w:lang w:val="fr-LU"/>
        </w:rPr>
        <w:t>de tenir compte des modifications relatives à la dot</w:t>
      </w:r>
      <w:r w:rsidR="00306DC5">
        <w:rPr>
          <w:rFonts w:ascii="Arial" w:hAnsi="Arial" w:cs="Arial"/>
          <w:bCs/>
          <w:lang w:val="fr-LU"/>
        </w:rPr>
        <w:t>ation qui résultent des dispositions dans la Constitution révisée.</w:t>
      </w:r>
    </w:p>
    <w:p w:rsidR="00E50E76" w:rsidRPr="00E50E76" w:rsidRDefault="00E50E76" w:rsidP="00E50E76">
      <w:pPr>
        <w:spacing w:after="0"/>
        <w:jc w:val="both"/>
        <w:rPr>
          <w:rFonts w:ascii="Arial" w:hAnsi="Arial" w:cs="Arial"/>
          <w:b/>
          <w:sz w:val="24"/>
          <w:lang w:val="fr-LU"/>
        </w:rPr>
      </w:pPr>
    </w:p>
    <w:sectPr w:rsidR="00E50E76" w:rsidRPr="00E50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805F4"/>
    <w:multiLevelType w:val="hybridMultilevel"/>
    <w:tmpl w:val="427ACC0E"/>
    <w:lvl w:ilvl="0" w:tplc="E69810D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E76"/>
    <w:rsid w:val="00306DC5"/>
    <w:rsid w:val="00333FF8"/>
    <w:rsid w:val="0072061A"/>
    <w:rsid w:val="008033CD"/>
    <w:rsid w:val="00B01452"/>
    <w:rsid w:val="00B77E68"/>
    <w:rsid w:val="00D30ACF"/>
    <w:rsid w:val="00E50E76"/>
    <w:rsid w:val="00FD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BB2438E-B82B-4E80-AD0D-A3C83725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E76"/>
    <w:pPr>
      <w:spacing w:after="200" w:line="276" w:lineRule="auto"/>
    </w:pPr>
    <w:rPr>
      <w:rFonts w:eastAsia="Times New Roman"/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rsid w:val="00E50E76"/>
    <w:pPr>
      <w:spacing w:after="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uiPriority w:val="99"/>
    <w:rsid w:val="00E50E76"/>
    <w:rPr>
      <w:rFonts w:ascii="Courier New" w:eastAsia="Times New Roman" w:hAnsi="Courier New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50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DP8170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8170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/sftpecos/Dossiers_parlementaires/8170/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1AF14B99-8B29-410E-B9AE-65CB3B20161A}"/>
</file>

<file path=customXml/itemProps2.xml><?xml version="1.0" encoding="utf-8"?>
<ds:datastoreItem xmlns:ds="http://schemas.openxmlformats.org/officeDocument/2006/customXml" ds:itemID="{6A043C94-F9DC-4C3D-B3B3-0262A91ECE41}"/>
</file>

<file path=customXml/itemProps3.xml><?xml version="1.0" encoding="utf-8"?>
<ds:datastoreItem xmlns:ds="http://schemas.openxmlformats.org/officeDocument/2006/customXml" ds:itemID="{F852841C-F549-4441-BFE1-29E6C57F04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Chambre des Deputes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Dan SCHMIT</dc:creator>
  <cp:keywords/>
  <dc:description/>
  <cp:lastModifiedBy>SYSTEM</cp:lastModifiedBy>
  <cp:revision>2</cp:revision>
  <dcterms:created xsi:type="dcterms:W3CDTF">2024-02-21T08:01:00Z</dcterms:created>
  <dcterms:modified xsi:type="dcterms:W3CDTF">2024-02-21T08:01:00Z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