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444" w:rsidRPr="00F84F4F" w:rsidRDefault="00E05444" w:rsidP="00E05444">
      <w:pPr>
        <w:autoSpaceDE w:val="0"/>
        <w:autoSpaceDN w:val="0"/>
        <w:adjustRightInd w:val="0"/>
        <w:spacing w:after="0" w:line="240" w:lineRule="auto"/>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Pr>
          <w:rFonts w:ascii="Arial" w:hAnsi="Arial" w:cs="Arial"/>
          <w:b/>
          <w:bCs/>
          <w:sz w:val="28"/>
          <w:szCs w:val="28"/>
        </w:rPr>
        <w:t xml:space="preserve"> 8145</w:t>
      </w:r>
    </w:p>
    <w:p w:rsidR="00E05444" w:rsidRPr="005A44F6" w:rsidRDefault="00E05444" w:rsidP="00E05444">
      <w:pPr>
        <w:autoSpaceDE w:val="0"/>
        <w:autoSpaceDN w:val="0"/>
        <w:adjustRightInd w:val="0"/>
        <w:spacing w:after="0" w:line="240" w:lineRule="auto"/>
        <w:jc w:val="center"/>
        <w:rPr>
          <w:rFonts w:ascii="Arial" w:hAnsi="Arial" w:cs="Arial"/>
          <w:sz w:val="16"/>
          <w:szCs w:val="16"/>
        </w:rPr>
      </w:pPr>
    </w:p>
    <w:p w:rsidR="00E05444" w:rsidRPr="005A44F6" w:rsidRDefault="00E05444" w:rsidP="00E05444">
      <w:pPr>
        <w:autoSpaceDE w:val="0"/>
        <w:autoSpaceDN w:val="0"/>
        <w:adjustRightInd w:val="0"/>
        <w:spacing w:after="0" w:line="240" w:lineRule="auto"/>
        <w:jc w:val="center"/>
        <w:rPr>
          <w:rFonts w:ascii="Arial" w:hAnsi="Arial" w:cs="Arial"/>
          <w:sz w:val="16"/>
          <w:szCs w:val="16"/>
        </w:rPr>
      </w:pPr>
    </w:p>
    <w:p w:rsidR="00E05444" w:rsidRPr="00F84F4F" w:rsidRDefault="00E05444" w:rsidP="00E05444">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rsidR="00E05444" w:rsidRPr="00F84F4F" w:rsidRDefault="00E05444" w:rsidP="00E05444">
      <w:pPr>
        <w:autoSpaceDE w:val="0"/>
        <w:autoSpaceDN w:val="0"/>
        <w:adjustRightInd w:val="0"/>
        <w:spacing w:after="0" w:line="240" w:lineRule="auto"/>
        <w:jc w:val="center"/>
        <w:rPr>
          <w:rFonts w:ascii="Arial" w:hAnsi="Arial" w:cs="Arial"/>
          <w:bCs/>
          <w:sz w:val="16"/>
          <w:szCs w:val="16"/>
        </w:rPr>
      </w:pPr>
    </w:p>
    <w:p w:rsidR="00E05444" w:rsidRPr="00F84F4F" w:rsidRDefault="00E05444" w:rsidP="00E05444">
      <w:pPr>
        <w:autoSpaceDE w:val="0"/>
        <w:autoSpaceDN w:val="0"/>
        <w:adjustRightInd w:val="0"/>
        <w:spacing w:after="0" w:line="240" w:lineRule="auto"/>
        <w:jc w:val="center"/>
        <w:outlineLvl w:val="0"/>
        <w:rPr>
          <w:rFonts w:ascii="Arial" w:hAnsi="Arial" w:cs="Arial"/>
          <w:bCs/>
          <w:sz w:val="20"/>
          <w:szCs w:val="20"/>
        </w:rPr>
      </w:pPr>
      <w:r>
        <w:rPr>
          <w:rFonts w:ascii="Arial" w:hAnsi="Arial" w:cs="Arial"/>
          <w:bCs/>
          <w:sz w:val="20"/>
          <w:szCs w:val="20"/>
        </w:rPr>
        <w:t>Session ordinaire 2022-2023</w:t>
      </w:r>
    </w:p>
    <w:p w:rsidR="00E05444" w:rsidRPr="005A44F6" w:rsidRDefault="00E05444" w:rsidP="00E05444">
      <w:pPr>
        <w:autoSpaceDE w:val="0"/>
        <w:autoSpaceDN w:val="0"/>
        <w:adjustRightInd w:val="0"/>
        <w:spacing w:after="0" w:line="240" w:lineRule="auto"/>
        <w:jc w:val="center"/>
        <w:rPr>
          <w:rFonts w:ascii="Arial" w:hAnsi="Arial" w:cs="Arial"/>
          <w:sz w:val="20"/>
          <w:szCs w:val="20"/>
        </w:rPr>
      </w:pPr>
    </w:p>
    <w:p w:rsidR="00E05444" w:rsidRPr="005A44F6" w:rsidRDefault="00E05444" w:rsidP="00E05444">
      <w:pPr>
        <w:pBdr>
          <w:bottom w:val="thinThickLargeGap" w:sz="24" w:space="1" w:color="auto"/>
        </w:pBdr>
        <w:autoSpaceDE w:val="0"/>
        <w:autoSpaceDN w:val="0"/>
        <w:adjustRightInd w:val="0"/>
        <w:spacing w:after="0" w:line="240" w:lineRule="auto"/>
        <w:jc w:val="center"/>
        <w:rPr>
          <w:rFonts w:ascii="Arial" w:hAnsi="Arial" w:cs="Arial"/>
          <w:sz w:val="20"/>
          <w:szCs w:val="20"/>
        </w:rPr>
      </w:pPr>
    </w:p>
    <w:p w:rsidR="00E05444" w:rsidRPr="005A44F6" w:rsidRDefault="00E05444" w:rsidP="00E05444">
      <w:pPr>
        <w:autoSpaceDE w:val="0"/>
        <w:autoSpaceDN w:val="0"/>
        <w:adjustRightInd w:val="0"/>
        <w:spacing w:after="0" w:line="240" w:lineRule="auto"/>
        <w:jc w:val="center"/>
        <w:rPr>
          <w:rFonts w:ascii="Arial" w:hAnsi="Arial" w:cs="Arial"/>
          <w:sz w:val="20"/>
          <w:szCs w:val="20"/>
        </w:rPr>
      </w:pPr>
    </w:p>
    <w:p w:rsidR="00E05444" w:rsidRPr="005A44F6" w:rsidRDefault="00E05444" w:rsidP="00E05444">
      <w:pPr>
        <w:autoSpaceDE w:val="0"/>
        <w:autoSpaceDN w:val="0"/>
        <w:adjustRightInd w:val="0"/>
        <w:spacing w:after="0" w:line="240" w:lineRule="auto"/>
        <w:jc w:val="center"/>
        <w:rPr>
          <w:rFonts w:ascii="Arial" w:hAnsi="Arial" w:cs="Arial"/>
          <w:sz w:val="20"/>
          <w:szCs w:val="20"/>
        </w:rPr>
      </w:pPr>
    </w:p>
    <w:p w:rsidR="00E05444" w:rsidRPr="00915746" w:rsidRDefault="00E05444" w:rsidP="00E05444">
      <w:pPr>
        <w:pStyle w:val="Textebrut"/>
        <w:jc w:val="center"/>
        <w:rPr>
          <w:rFonts w:ascii="Arial" w:hAnsi="Arial" w:cs="Arial"/>
          <w:sz w:val="22"/>
          <w:szCs w:val="22"/>
        </w:rPr>
      </w:pPr>
    </w:p>
    <w:p w:rsidR="00E05444" w:rsidRPr="005C7CFA" w:rsidRDefault="00E05444" w:rsidP="00E05444">
      <w:pPr>
        <w:pStyle w:val="Textebrut"/>
        <w:jc w:val="center"/>
        <w:rPr>
          <w:rFonts w:ascii="Arial" w:hAnsi="Arial" w:cs="Arial"/>
          <w:b/>
          <w:bCs/>
          <w:sz w:val="32"/>
          <w:szCs w:val="24"/>
        </w:rPr>
      </w:pPr>
      <w:r w:rsidRPr="005C7CFA">
        <w:rPr>
          <w:rFonts w:ascii="Arial" w:hAnsi="Arial" w:cs="Arial"/>
          <w:b/>
          <w:bCs/>
          <w:sz w:val="32"/>
          <w:szCs w:val="24"/>
        </w:rPr>
        <w:t>PROJET DE LOI</w:t>
      </w:r>
    </w:p>
    <w:p w:rsidR="00E05444" w:rsidRPr="00915746" w:rsidRDefault="00E05444" w:rsidP="00E05444">
      <w:pPr>
        <w:pStyle w:val="Textebrut"/>
        <w:jc w:val="center"/>
        <w:rPr>
          <w:rFonts w:ascii="Arial" w:hAnsi="Arial" w:cs="Arial"/>
          <w:sz w:val="24"/>
          <w:szCs w:val="24"/>
        </w:rPr>
      </w:pPr>
    </w:p>
    <w:p w:rsidR="00E05444" w:rsidRDefault="00E05444" w:rsidP="00E05444">
      <w:pPr>
        <w:pStyle w:val="Textebrut"/>
        <w:rPr>
          <w:rFonts w:ascii="Arial" w:hAnsi="Arial" w:cs="Arial"/>
          <w:b/>
          <w:sz w:val="24"/>
        </w:rPr>
      </w:pPr>
      <w:r w:rsidRPr="00E0055F">
        <w:rPr>
          <w:rFonts w:ascii="Arial" w:hAnsi="Arial" w:cs="Arial"/>
          <w:b/>
          <w:sz w:val="24"/>
        </w:rPr>
        <w:t xml:space="preserve">portant modification </w:t>
      </w:r>
      <w:bookmarkStart w:id="1" w:name="_Hlk119327492"/>
      <w:r w:rsidRPr="00E0055F">
        <w:rPr>
          <w:rFonts w:ascii="Arial" w:hAnsi="Arial" w:cs="Arial"/>
          <w:b/>
          <w:sz w:val="24"/>
        </w:rPr>
        <w:t>de la loi</w:t>
      </w:r>
      <w:r>
        <w:rPr>
          <w:rFonts w:ascii="Arial" w:hAnsi="Arial" w:cs="Arial"/>
          <w:b/>
          <w:sz w:val="24"/>
        </w:rPr>
        <w:t xml:space="preserve"> modifiée</w:t>
      </w:r>
      <w:r w:rsidRPr="00E0055F">
        <w:rPr>
          <w:rFonts w:ascii="Arial" w:hAnsi="Arial" w:cs="Arial"/>
          <w:b/>
          <w:sz w:val="24"/>
        </w:rPr>
        <w:t xml:space="preserve"> du 15 juillet 2022 visant à mettre en place un régime d’aides aux entreprises particulièrement touchées par la hausse des prix de l’énergie causée par l’agression de la Russie contre l’Ukraine</w:t>
      </w:r>
      <w:bookmarkEnd w:id="1"/>
    </w:p>
    <w:p w:rsidR="00E05444" w:rsidRPr="00D90045" w:rsidRDefault="00E05444" w:rsidP="00E05444">
      <w:pPr>
        <w:pStyle w:val="Textebrut"/>
        <w:rPr>
          <w:rFonts w:ascii="Arial" w:hAnsi="Arial" w:cs="Arial"/>
          <w:sz w:val="28"/>
          <w:szCs w:val="22"/>
        </w:rPr>
      </w:pPr>
    </w:p>
    <w:p w:rsidR="00E05444" w:rsidRDefault="00E05444" w:rsidP="00E05444">
      <w:pPr>
        <w:pStyle w:val="Textebrut"/>
        <w:jc w:val="center"/>
        <w:rPr>
          <w:rFonts w:ascii="Arial" w:hAnsi="Arial" w:cs="Arial"/>
          <w:b/>
          <w:sz w:val="22"/>
          <w:szCs w:val="22"/>
          <w:lang w:val="fr-LU"/>
        </w:rPr>
      </w:pPr>
      <w:r w:rsidRPr="00454AE3">
        <w:rPr>
          <w:rFonts w:ascii="Arial" w:hAnsi="Arial" w:cs="Arial"/>
          <w:b/>
          <w:sz w:val="22"/>
          <w:szCs w:val="22"/>
          <w:lang w:val="fr-LU"/>
        </w:rPr>
        <w:t>***</w:t>
      </w:r>
    </w:p>
    <w:p w:rsidR="00E05444" w:rsidRDefault="00E05444" w:rsidP="00E05444">
      <w:pPr>
        <w:pStyle w:val="Textebrut"/>
        <w:jc w:val="center"/>
        <w:rPr>
          <w:rFonts w:ascii="Arial" w:hAnsi="Arial" w:cs="Arial"/>
          <w:b/>
          <w:sz w:val="22"/>
          <w:szCs w:val="22"/>
          <w:lang w:val="fr-LU"/>
        </w:rPr>
      </w:pPr>
    </w:p>
    <w:p w:rsidR="00E05444" w:rsidRPr="00B67693" w:rsidRDefault="00E05444" w:rsidP="00E05444">
      <w:pPr>
        <w:spacing w:after="0" w:line="240" w:lineRule="auto"/>
        <w:jc w:val="center"/>
        <w:rPr>
          <w:rFonts w:ascii="Arial" w:hAnsi="Arial" w:cs="Arial"/>
          <w:b/>
          <w:sz w:val="28"/>
          <w:szCs w:val="28"/>
          <w:lang w:val="fr-LU"/>
        </w:rPr>
      </w:pPr>
      <w:r>
        <w:rPr>
          <w:rFonts w:ascii="Arial" w:hAnsi="Arial" w:cs="Arial"/>
          <w:b/>
          <w:sz w:val="28"/>
          <w:szCs w:val="28"/>
          <w:lang w:val="fr-LU"/>
        </w:rPr>
        <w:t>Résumé</w:t>
      </w:r>
    </w:p>
    <w:p w:rsidR="00E05444" w:rsidRPr="005A44F6" w:rsidRDefault="00E05444" w:rsidP="00E05444">
      <w:pPr>
        <w:spacing w:after="0" w:line="240" w:lineRule="auto"/>
        <w:jc w:val="center"/>
        <w:rPr>
          <w:rFonts w:ascii="Arial" w:hAnsi="Arial" w:cs="Arial"/>
          <w:bCs/>
          <w:lang w:val="fr-LU"/>
        </w:rPr>
      </w:pPr>
    </w:p>
    <w:p w:rsidR="00E05444" w:rsidRPr="00B11958" w:rsidRDefault="00E05444" w:rsidP="00E05444">
      <w:pPr>
        <w:autoSpaceDE w:val="0"/>
        <w:autoSpaceDN w:val="0"/>
        <w:adjustRightInd w:val="0"/>
        <w:spacing w:after="0" w:line="240" w:lineRule="auto"/>
        <w:jc w:val="both"/>
        <w:rPr>
          <w:rFonts w:ascii="Arial" w:hAnsi="Arial" w:cs="Arial"/>
        </w:rPr>
      </w:pPr>
    </w:p>
    <w:p w:rsidR="00E05444" w:rsidRDefault="00E05444" w:rsidP="00E05444">
      <w:pPr>
        <w:spacing w:after="0" w:line="240" w:lineRule="auto"/>
        <w:jc w:val="both"/>
        <w:rPr>
          <w:rFonts w:ascii="Arial" w:hAnsi="Arial" w:cs="Arial"/>
        </w:rPr>
      </w:pPr>
      <w:r w:rsidRPr="00AD0BEC">
        <w:rPr>
          <w:rFonts w:ascii="Arial" w:hAnsi="Arial" w:cs="Arial"/>
        </w:rPr>
        <w:t>Le présent projet de loi a pour objet de modifier la loi modifiée du 15 juillet 2022 visant à mettre en place un régime d’aides aux entreprises particulièrement touchées par la hausse des prix de l’énergie causée par l’agression de la Russie contre l’Ukraine.</w:t>
      </w:r>
    </w:p>
    <w:p w:rsidR="00E05444" w:rsidRDefault="00E05444" w:rsidP="00E05444">
      <w:pPr>
        <w:spacing w:after="0" w:line="240" w:lineRule="auto"/>
        <w:jc w:val="both"/>
        <w:rPr>
          <w:rFonts w:ascii="Arial" w:hAnsi="Arial" w:cs="Arial"/>
        </w:rPr>
      </w:pPr>
    </w:p>
    <w:p w:rsidR="00E05444" w:rsidRDefault="00E05444" w:rsidP="00E05444">
      <w:pPr>
        <w:spacing w:after="0" w:line="240" w:lineRule="auto"/>
        <w:jc w:val="both"/>
        <w:rPr>
          <w:rFonts w:ascii="Arial" w:hAnsi="Arial" w:cs="Arial"/>
        </w:rPr>
      </w:pPr>
      <w:r>
        <w:rPr>
          <w:rFonts w:ascii="Arial" w:hAnsi="Arial" w:cs="Arial"/>
        </w:rPr>
        <w:t xml:space="preserve">Plus précisément, le projet de loi prévoit principalement l’augmentation du plafond maximal </w:t>
      </w:r>
      <w:r w:rsidRPr="00AD0BEC">
        <w:rPr>
          <w:rFonts w:ascii="Arial" w:hAnsi="Arial" w:cs="Arial"/>
        </w:rPr>
        <w:t>de l’aide aux entreprises couvrant une partie des surcoûts du gaz naturel et de l’électricité</w:t>
      </w:r>
      <w:r>
        <w:rPr>
          <w:rFonts w:ascii="Arial" w:hAnsi="Arial" w:cs="Arial"/>
        </w:rPr>
        <w:t xml:space="preserve"> de 500 000 à 2 millions d’euros afin de</w:t>
      </w:r>
      <w:r w:rsidRPr="00AD0BEC">
        <w:rPr>
          <w:rFonts w:ascii="Arial" w:hAnsi="Arial" w:cs="Arial"/>
        </w:rPr>
        <w:t xml:space="preserve"> sauvegarder des conditions de concurrence équitable («</w:t>
      </w:r>
      <w:r>
        <w:rPr>
          <w:rFonts w:ascii="Arial" w:hAnsi="Arial" w:cs="Arial"/>
        </w:rPr>
        <w:t> </w:t>
      </w:r>
      <w:proofErr w:type="spellStart"/>
      <w:r w:rsidRPr="001B3627">
        <w:rPr>
          <w:rFonts w:ascii="Arial" w:hAnsi="Arial" w:cs="Arial"/>
        </w:rPr>
        <w:t>level</w:t>
      </w:r>
      <w:proofErr w:type="spellEnd"/>
      <w:r w:rsidRPr="001B3627">
        <w:rPr>
          <w:rFonts w:ascii="Arial" w:hAnsi="Arial" w:cs="Arial"/>
        </w:rPr>
        <w:t xml:space="preserve"> </w:t>
      </w:r>
      <w:proofErr w:type="spellStart"/>
      <w:r w:rsidRPr="001B3627">
        <w:rPr>
          <w:rFonts w:ascii="Arial" w:hAnsi="Arial" w:cs="Arial"/>
        </w:rPr>
        <w:t>playing</w:t>
      </w:r>
      <w:proofErr w:type="spellEnd"/>
      <w:r w:rsidRPr="001B3627">
        <w:rPr>
          <w:rFonts w:ascii="Arial" w:hAnsi="Arial" w:cs="Arial"/>
        </w:rPr>
        <w:t xml:space="preserve"> </w:t>
      </w:r>
      <w:proofErr w:type="spellStart"/>
      <w:r w:rsidRPr="001B3627">
        <w:rPr>
          <w:rFonts w:ascii="Arial" w:hAnsi="Arial" w:cs="Arial"/>
        </w:rPr>
        <w:t>field</w:t>
      </w:r>
      <w:proofErr w:type="spellEnd"/>
      <w:r>
        <w:rPr>
          <w:rFonts w:ascii="Arial" w:hAnsi="Arial" w:cs="Arial"/>
        </w:rPr>
        <w:t> </w:t>
      </w:r>
      <w:r w:rsidRPr="00AD0BEC">
        <w:rPr>
          <w:rFonts w:ascii="Arial" w:hAnsi="Arial" w:cs="Arial"/>
        </w:rPr>
        <w:t>») entre les entreprises luxembourgeoises et les entreprises concurrentes établies dans d’autres États membres de l’Union européenne. Il s’agit d’épuiser ainsi la marge consentie aux États membres dans la section 2.1 de l’encadrement temporaire de crise dans sa version actuellement en vigueur. Pour rappel, cette aide est accordée aux requérantes dont les achats de produits énergétiques et d’électricité atteignent au moins 2 pour cent de leur chiffre d’affaires ou de leur valeur de production pendant le mois considéré de la période éligible</w:t>
      </w:r>
      <w:r>
        <w:rPr>
          <w:rFonts w:ascii="Arial" w:hAnsi="Arial" w:cs="Arial"/>
        </w:rPr>
        <w:t>.</w:t>
      </w:r>
    </w:p>
    <w:p w:rsidR="00E05444" w:rsidRDefault="00E05444" w:rsidP="00E05444">
      <w:pPr>
        <w:spacing w:after="0" w:line="240" w:lineRule="auto"/>
        <w:jc w:val="both"/>
        <w:rPr>
          <w:rFonts w:ascii="Arial" w:hAnsi="Arial" w:cs="Arial"/>
        </w:rPr>
      </w:pPr>
    </w:p>
    <w:p w:rsidR="00E05444" w:rsidRDefault="00E05444" w:rsidP="00E05444">
      <w:pPr>
        <w:spacing w:after="0" w:line="240" w:lineRule="auto"/>
        <w:jc w:val="both"/>
        <w:rPr>
          <w:rFonts w:ascii="Arial" w:hAnsi="Arial" w:cs="Arial"/>
        </w:rPr>
      </w:pPr>
      <w:r>
        <w:rPr>
          <w:rFonts w:ascii="Arial" w:hAnsi="Arial" w:cs="Arial"/>
        </w:rPr>
        <w:t xml:space="preserve">En outre, il est profité de ce projet de loi pour effectuer des modifications d’ordre technique. </w:t>
      </w:r>
    </w:p>
    <w:p w:rsidR="00E05444" w:rsidRDefault="00E05444" w:rsidP="00E05444">
      <w:pPr>
        <w:spacing w:after="0" w:line="240" w:lineRule="auto"/>
        <w:jc w:val="both"/>
        <w:rPr>
          <w:rFonts w:ascii="Arial" w:hAnsi="Arial" w:cs="Arial"/>
        </w:rPr>
      </w:pPr>
    </w:p>
    <w:p w:rsidR="00E05444" w:rsidRPr="00AD0BEC" w:rsidRDefault="00E05444" w:rsidP="00E05444">
      <w:pPr>
        <w:spacing w:after="0" w:line="240" w:lineRule="auto"/>
        <w:jc w:val="both"/>
        <w:rPr>
          <w:rFonts w:ascii="Arial" w:hAnsi="Arial" w:cs="Arial"/>
        </w:rPr>
      </w:pPr>
      <w:r w:rsidRPr="00AD0BEC">
        <w:rPr>
          <w:rFonts w:ascii="Arial" w:hAnsi="Arial" w:cs="Arial"/>
        </w:rPr>
        <w:t xml:space="preserve">Le projet prévoit </w:t>
      </w:r>
      <w:r>
        <w:rPr>
          <w:rFonts w:ascii="Arial" w:hAnsi="Arial" w:cs="Arial"/>
        </w:rPr>
        <w:t>une entrée en vigueur rétroactive</w:t>
      </w:r>
      <w:r w:rsidRPr="00AD0BEC">
        <w:rPr>
          <w:rFonts w:ascii="Arial" w:hAnsi="Arial" w:cs="Arial"/>
        </w:rPr>
        <w:t xml:space="preserve"> 1</w:t>
      </w:r>
      <w:r w:rsidRPr="00AD0BEC">
        <w:rPr>
          <w:rFonts w:ascii="Arial" w:hAnsi="Arial" w:cs="Arial"/>
          <w:vertAlign w:val="superscript"/>
        </w:rPr>
        <w:t>er</w:t>
      </w:r>
      <w:r w:rsidRPr="00AD0BEC">
        <w:rPr>
          <w:rFonts w:ascii="Arial" w:hAnsi="Arial" w:cs="Arial"/>
        </w:rPr>
        <w:t xml:space="preserve"> janvier 2023.</w:t>
      </w:r>
    </w:p>
    <w:p w:rsidR="00E05444" w:rsidRPr="00AD0BEC" w:rsidRDefault="00E05444" w:rsidP="00E05444">
      <w:pPr>
        <w:spacing w:after="0" w:line="240" w:lineRule="auto"/>
        <w:jc w:val="both"/>
        <w:rPr>
          <w:rFonts w:ascii="Arial" w:hAnsi="Arial" w:cs="Arial"/>
        </w:rPr>
      </w:pPr>
    </w:p>
    <w:p w:rsidR="00E05444" w:rsidRPr="00AD0BEC" w:rsidRDefault="00E05444" w:rsidP="00E05444">
      <w:pPr>
        <w:pStyle w:val="Paragraphedeliste"/>
        <w:spacing w:after="0" w:line="240" w:lineRule="auto"/>
        <w:jc w:val="both"/>
        <w:rPr>
          <w:rFonts w:ascii="Arial" w:hAnsi="Arial" w:cs="Arial"/>
        </w:rPr>
      </w:pPr>
    </w:p>
    <w:p w:rsidR="009F0E1C" w:rsidRDefault="009F0E1C"/>
    <w:sectPr w:rsidR="009F0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51AAA"/>
    <w:multiLevelType w:val="hybridMultilevel"/>
    <w:tmpl w:val="3F2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444"/>
    <w:rsid w:val="008033CD"/>
    <w:rsid w:val="00821469"/>
    <w:rsid w:val="009F0E1C"/>
    <w:rsid w:val="00E05444"/>
    <w:rsid w:val="00F529D8"/>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72CA1F-7273-4C44-90C8-0DFC22BB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444"/>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E05444"/>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E05444"/>
    <w:rPr>
      <w:rFonts w:ascii="Courier New" w:eastAsia="Times New Roman" w:hAnsi="Courier New" w:cs="Times New Roman"/>
      <w:sz w:val="20"/>
      <w:szCs w:val="20"/>
      <w:lang w:eastAsia="fr-FR"/>
    </w:rPr>
  </w:style>
  <w:style w:type="paragraph" w:styleId="Paragraphedeliste">
    <w:name w:val="List Paragraph"/>
    <w:aliases w:val="titre 2,BILAN/OBJECTIF"/>
    <w:basedOn w:val="Normal"/>
    <w:link w:val="ParagraphedelisteCar"/>
    <w:uiPriority w:val="34"/>
    <w:qFormat/>
    <w:rsid w:val="00E05444"/>
    <w:pPr>
      <w:ind w:left="720"/>
      <w:contextualSpacing/>
    </w:pPr>
  </w:style>
  <w:style w:type="character" w:customStyle="1" w:styleId="ParagraphedelisteCar">
    <w:name w:val="Paragraphe de liste Car"/>
    <w:aliases w:val="titre 2 Car,BILAN/OBJECTIF Car"/>
    <w:link w:val="Paragraphedeliste"/>
    <w:uiPriority w:val="34"/>
    <w:rsid w:val="00E05444"/>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6B5F6F-51BC-4ED4-BEB7-D084D6A5E118}"/>
</file>

<file path=customXml/itemProps2.xml><?xml version="1.0" encoding="utf-8"?>
<ds:datastoreItem xmlns:ds="http://schemas.openxmlformats.org/officeDocument/2006/customXml" ds:itemID="{9AC1E169-99E6-44CC-917F-798C42E2C26D}"/>
</file>

<file path=customXml/itemProps3.xml><?xml version="1.0" encoding="utf-8"?>
<ds:datastoreItem xmlns:ds="http://schemas.openxmlformats.org/officeDocument/2006/customXml" ds:itemID="{62003A19-8DB9-4B44-A48B-5AEFFD8598B7}"/>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1362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Dan SCHMIT</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