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871" w:rsidRPr="0081590F" w:rsidRDefault="005A7871" w:rsidP="005A7871">
      <w:pPr>
        <w:tabs>
          <w:tab w:val="left" w:pos="4500"/>
        </w:tabs>
        <w:spacing w:after="0" w:line="240" w:lineRule="auto"/>
        <w:jc w:val="center"/>
      </w:pPr>
      <w:bookmarkStart w:id="0" w:name="_GoBack"/>
      <w:bookmarkEnd w:id="0"/>
      <w:r w:rsidRPr="0081590F">
        <w:rPr>
          <w:rFonts w:ascii="Arial" w:eastAsia="Times New Roman" w:hAnsi="Arial" w:cs="Arial"/>
          <w:b/>
          <w:bCs/>
          <w:lang w:eastAsia="fr-FR"/>
        </w:rPr>
        <w:t>N</w:t>
      </w:r>
      <w:r w:rsidRPr="0081590F">
        <w:rPr>
          <w:rFonts w:ascii="Arial" w:eastAsia="Times New Roman" w:hAnsi="Arial" w:cs="Arial"/>
          <w:b/>
          <w:bCs/>
          <w:vertAlign w:val="superscript"/>
          <w:lang w:eastAsia="fr-FR"/>
        </w:rPr>
        <w:t>o</w:t>
      </w:r>
      <w:r w:rsidRPr="0081590F">
        <w:rPr>
          <w:rFonts w:ascii="Arial" w:eastAsia="Times New Roman" w:hAnsi="Arial" w:cs="Arial"/>
          <w:b/>
          <w:bCs/>
          <w:lang w:eastAsia="fr-FR"/>
        </w:rPr>
        <w:t xml:space="preserve"> </w:t>
      </w:r>
      <w:r>
        <w:rPr>
          <w:rFonts w:ascii="Arial" w:eastAsia="Times New Roman" w:hAnsi="Arial" w:cs="Arial"/>
          <w:b/>
          <w:bCs/>
          <w:lang w:eastAsia="fr-FR"/>
        </w:rPr>
        <w:t>8138</w:t>
      </w:r>
    </w:p>
    <w:p w:rsidR="005A7871" w:rsidRPr="009D4EE1" w:rsidRDefault="005A7871" w:rsidP="005A7871">
      <w:pPr>
        <w:spacing w:after="0" w:line="240" w:lineRule="auto"/>
        <w:jc w:val="center"/>
        <w:rPr>
          <w:rFonts w:ascii="Arial" w:eastAsia="Times New Roman" w:hAnsi="Arial" w:cs="Arial"/>
          <w:lang w:eastAsia="fr-FR"/>
        </w:rPr>
      </w:pPr>
    </w:p>
    <w:p w:rsidR="005A7871" w:rsidRPr="009D4EE1" w:rsidRDefault="005A7871" w:rsidP="005A7871">
      <w:pPr>
        <w:spacing w:after="0" w:line="240" w:lineRule="auto"/>
        <w:jc w:val="center"/>
        <w:rPr>
          <w:rFonts w:ascii="Arial" w:hAnsi="Arial" w:cs="Arial"/>
        </w:rPr>
      </w:pPr>
      <w:r w:rsidRPr="0081590F">
        <w:rPr>
          <w:rFonts w:ascii="Arial" w:eastAsia="Times New Roman" w:hAnsi="Arial" w:cs="Arial"/>
          <w:bCs/>
          <w:lang w:eastAsia="fr-FR"/>
        </w:rPr>
        <w:t>CHAMBRE DES DEPUTES</w:t>
      </w:r>
    </w:p>
    <w:p w:rsidR="005A7871" w:rsidRPr="0081590F" w:rsidRDefault="005A7871" w:rsidP="005A7871">
      <w:pPr>
        <w:spacing w:after="0" w:line="240" w:lineRule="auto"/>
        <w:jc w:val="center"/>
        <w:rPr>
          <w:rFonts w:ascii="Arial" w:eastAsia="Times New Roman" w:hAnsi="Arial" w:cs="Arial"/>
          <w:bCs/>
          <w:lang w:eastAsia="fr-FR"/>
        </w:rPr>
      </w:pPr>
    </w:p>
    <w:p w:rsidR="005A7871" w:rsidRPr="009D4EE1" w:rsidRDefault="005A7871" w:rsidP="005A7871">
      <w:pPr>
        <w:spacing w:after="0" w:line="240" w:lineRule="auto"/>
        <w:jc w:val="center"/>
        <w:rPr>
          <w:rFonts w:ascii="Arial" w:hAnsi="Arial" w:cs="Arial"/>
        </w:rPr>
      </w:pPr>
      <w:r w:rsidRPr="0081590F">
        <w:rPr>
          <w:rFonts w:ascii="Arial" w:eastAsia="Times New Roman" w:hAnsi="Arial" w:cs="Arial"/>
          <w:bCs/>
          <w:lang w:eastAsia="fr-FR"/>
        </w:rPr>
        <w:t>Session ordinaire 2022-2023</w:t>
      </w:r>
    </w:p>
    <w:p w:rsidR="005A7871" w:rsidRPr="0081590F" w:rsidRDefault="005A7871" w:rsidP="005A7871">
      <w:pPr>
        <w:pBdr>
          <w:top w:val="none" w:sz="0" w:space="0" w:color="000000"/>
          <w:left w:val="none" w:sz="0" w:space="0" w:color="000000"/>
          <w:bottom w:val="thinThickLargeGap" w:sz="24" w:space="1" w:color="000000"/>
          <w:right w:val="none" w:sz="0" w:space="0" w:color="000000"/>
        </w:pBdr>
        <w:spacing w:after="0" w:line="240" w:lineRule="auto"/>
        <w:jc w:val="both"/>
        <w:rPr>
          <w:rFonts w:ascii="Arial" w:eastAsia="Times New Roman" w:hAnsi="Arial" w:cs="Arial"/>
          <w:lang w:eastAsia="fr-FR"/>
        </w:rPr>
      </w:pPr>
    </w:p>
    <w:p w:rsidR="005A7871" w:rsidRPr="0081590F" w:rsidRDefault="005A7871" w:rsidP="005A7871">
      <w:pPr>
        <w:spacing w:after="0" w:line="240" w:lineRule="auto"/>
        <w:jc w:val="both"/>
        <w:rPr>
          <w:rFonts w:ascii="Arial" w:eastAsia="Times New Roman" w:hAnsi="Arial" w:cs="Arial"/>
          <w:lang w:eastAsia="fr-FR"/>
        </w:rPr>
      </w:pPr>
    </w:p>
    <w:p w:rsidR="005A7871" w:rsidRPr="0081590F" w:rsidRDefault="005A7871" w:rsidP="005A7871">
      <w:pPr>
        <w:spacing w:after="0" w:line="240" w:lineRule="auto"/>
        <w:ind w:right="-1"/>
        <w:jc w:val="center"/>
        <w:rPr>
          <w:rFonts w:ascii="Arial" w:eastAsia="Times New Roman" w:hAnsi="Arial" w:cs="Arial"/>
          <w:lang w:eastAsia="fr-FR"/>
        </w:rPr>
      </w:pPr>
    </w:p>
    <w:p w:rsidR="005A7871" w:rsidRPr="0081590F" w:rsidRDefault="005A7871" w:rsidP="005A7871">
      <w:pPr>
        <w:tabs>
          <w:tab w:val="left" w:pos="1701"/>
        </w:tabs>
        <w:spacing w:after="0" w:line="240" w:lineRule="auto"/>
        <w:ind w:left="1440" w:right="-2" w:hanging="1440"/>
        <w:jc w:val="center"/>
      </w:pPr>
      <w:r w:rsidRPr="0081590F">
        <w:rPr>
          <w:rFonts w:ascii="Arial" w:eastAsia="Times New Roman" w:hAnsi="Arial" w:cs="Arial"/>
          <w:b/>
          <w:color w:val="000000"/>
          <w:lang w:eastAsia="fr-FR"/>
        </w:rPr>
        <w:t>PROJET DE LOI</w:t>
      </w:r>
    </w:p>
    <w:p w:rsidR="005A7871" w:rsidRPr="0081590F" w:rsidRDefault="005A7871" w:rsidP="005A7871">
      <w:pPr>
        <w:spacing w:after="0" w:line="240" w:lineRule="auto"/>
        <w:jc w:val="center"/>
        <w:rPr>
          <w:rFonts w:ascii="Arial" w:eastAsia="Times New Roman" w:hAnsi="Arial" w:cs="Arial"/>
          <w:color w:val="000000"/>
          <w:lang w:eastAsia="fr-FR"/>
        </w:rPr>
      </w:pPr>
    </w:p>
    <w:p w:rsidR="005A7871" w:rsidRPr="0081590F" w:rsidRDefault="005A7871" w:rsidP="005A7871">
      <w:pPr>
        <w:spacing w:after="0" w:line="240" w:lineRule="auto"/>
        <w:jc w:val="both"/>
        <w:rPr>
          <w:rFonts w:ascii="Arial" w:eastAsia="Times New Roman" w:hAnsi="Arial" w:cs="Arial"/>
          <w:lang w:eastAsia="fr-FR"/>
        </w:rPr>
      </w:pPr>
      <w:r w:rsidRPr="0090461A">
        <w:rPr>
          <w:rFonts w:ascii="Arial" w:eastAsia="Times New Roman" w:hAnsi="Arial" w:cs="Arial"/>
          <w:b/>
          <w:bCs/>
          <w:color w:val="000000"/>
          <w:sz w:val="24"/>
          <w:szCs w:val="24"/>
          <w:lang w:eastAsia="fr-FR"/>
        </w:rPr>
        <w:t>portant mise en œuvre des points 1 et 2 de l'accord salarial dans la Fonction publique du 9 décembre 2022 et portant modification de la loi modifiée du 25 mars 2015 fixant le régime des traitements et les conditions et modalités d'avancement des fonctionnaires de l'État</w:t>
      </w:r>
    </w:p>
    <w:p w:rsidR="005A7871" w:rsidRPr="009D4EE1" w:rsidRDefault="005A7871" w:rsidP="005A7871">
      <w:pPr>
        <w:spacing w:after="0" w:line="240" w:lineRule="auto"/>
        <w:jc w:val="center"/>
        <w:rPr>
          <w:rFonts w:ascii="Arial" w:eastAsia="Times New Roman" w:hAnsi="Arial" w:cs="Arial"/>
          <w:lang w:eastAsia="fr-FR"/>
        </w:rPr>
      </w:pPr>
    </w:p>
    <w:p w:rsidR="005A7871" w:rsidRPr="0081590F" w:rsidRDefault="005A7871" w:rsidP="005A7871">
      <w:pPr>
        <w:spacing w:after="0" w:line="240" w:lineRule="auto"/>
        <w:jc w:val="center"/>
        <w:rPr>
          <w:rFonts w:ascii="Arial" w:eastAsia="Times New Roman" w:hAnsi="Arial" w:cs="Arial"/>
          <w:lang w:eastAsia="fr-FR"/>
        </w:rPr>
      </w:pPr>
    </w:p>
    <w:p w:rsidR="005A7871" w:rsidRDefault="005A7871" w:rsidP="005A7871">
      <w:pPr>
        <w:spacing w:after="120" w:line="240" w:lineRule="auto"/>
        <w:jc w:val="center"/>
        <w:rPr>
          <w:rFonts w:ascii="Arial" w:eastAsia="Times New Roman" w:hAnsi="Arial" w:cs="Arial"/>
          <w:b/>
          <w:lang w:eastAsia="fr-FR"/>
        </w:rPr>
      </w:pPr>
      <w:r w:rsidRPr="0081590F">
        <w:rPr>
          <w:rFonts w:ascii="Arial" w:eastAsia="Times New Roman" w:hAnsi="Arial" w:cs="Arial"/>
          <w:b/>
          <w:lang w:eastAsia="fr-FR"/>
        </w:rPr>
        <w:t>R</w:t>
      </w:r>
      <w:r>
        <w:rPr>
          <w:rFonts w:ascii="Arial" w:eastAsia="Times New Roman" w:hAnsi="Arial" w:cs="Arial"/>
          <w:b/>
          <w:lang w:eastAsia="fr-FR"/>
        </w:rPr>
        <w:t>ESUME</w:t>
      </w:r>
    </w:p>
    <w:p w:rsidR="005A7871" w:rsidRPr="00B424F5" w:rsidRDefault="005A7871" w:rsidP="005A7871">
      <w:pPr>
        <w:spacing w:after="120" w:line="240" w:lineRule="auto"/>
        <w:jc w:val="center"/>
        <w:rPr>
          <w:rFonts w:ascii="Arial" w:hAnsi="Arial" w:cs="Arial"/>
          <w:b/>
          <w:bCs/>
          <w:sz w:val="24"/>
          <w:szCs w:val="24"/>
        </w:rPr>
      </w:pPr>
    </w:p>
    <w:p w:rsidR="005A7871" w:rsidRPr="008008EF" w:rsidRDefault="005A7871" w:rsidP="005A7871">
      <w:pPr>
        <w:suppressAutoHyphens w:val="0"/>
        <w:spacing w:after="0" w:line="240" w:lineRule="auto"/>
        <w:jc w:val="both"/>
        <w:rPr>
          <w:rFonts w:ascii="Arial" w:hAnsi="Arial" w:cs="Arial"/>
          <w:lang w:val="fr-FR" w:eastAsia="en-US"/>
        </w:rPr>
      </w:pPr>
      <w:bookmarkStart w:id="1" w:name="_Hlk129764343"/>
      <w:r w:rsidRPr="008008EF">
        <w:rPr>
          <w:rFonts w:ascii="Arial" w:hAnsi="Arial" w:cs="Arial"/>
          <w:lang w:val="fr-FR" w:eastAsia="en-US"/>
        </w:rPr>
        <w:t xml:space="preserve">Le présent projet de loi a pour objet de mettre en œuvre les points 1 et 2 de l’accord salarial dans la Fonction publique du 9 décembre 2022 </w:t>
      </w:r>
      <w:bookmarkEnd w:id="1"/>
      <w:r w:rsidRPr="008008EF">
        <w:rPr>
          <w:rFonts w:ascii="Arial" w:hAnsi="Arial" w:cs="Arial"/>
          <w:lang w:val="fr-FR" w:eastAsia="en-US"/>
        </w:rPr>
        <w:t>et de modifier la loi modifiée du 25 mars 2015 fixant le régime des traitements et les conditions et modalités d’avancement des fonctionnaires de l’État.</w:t>
      </w:r>
    </w:p>
    <w:p w:rsidR="005A7871" w:rsidRPr="008008EF" w:rsidRDefault="005A7871" w:rsidP="005A7871">
      <w:pPr>
        <w:suppressAutoHyphens w:val="0"/>
        <w:spacing w:after="0" w:line="240" w:lineRule="auto"/>
        <w:jc w:val="both"/>
        <w:rPr>
          <w:rFonts w:ascii="Arial" w:hAnsi="Arial" w:cs="Arial"/>
          <w:lang w:val="fr-FR" w:eastAsia="en-US"/>
        </w:rPr>
      </w:pPr>
    </w:p>
    <w:p w:rsidR="005A7871" w:rsidRDefault="005A7871" w:rsidP="005A7871">
      <w:pPr>
        <w:suppressAutoHyphens w:val="0"/>
        <w:spacing w:after="0" w:line="240" w:lineRule="auto"/>
        <w:jc w:val="both"/>
        <w:rPr>
          <w:rFonts w:ascii="Arial" w:hAnsi="Arial" w:cs="Arial"/>
          <w:lang w:val="fr-FR" w:eastAsia="en-US"/>
        </w:rPr>
      </w:pPr>
      <w:r w:rsidRPr="008008EF">
        <w:rPr>
          <w:rFonts w:ascii="Arial" w:hAnsi="Arial" w:cs="Arial"/>
          <w:lang w:val="fr-FR" w:eastAsia="en-US"/>
        </w:rPr>
        <w:t>Les modifications portent principalement sur :</w:t>
      </w:r>
    </w:p>
    <w:p w:rsidR="005A7871" w:rsidRPr="008008EF" w:rsidRDefault="005A7871" w:rsidP="005A7871">
      <w:pPr>
        <w:suppressAutoHyphens w:val="0"/>
        <w:spacing w:after="0" w:line="240" w:lineRule="auto"/>
        <w:jc w:val="both"/>
        <w:rPr>
          <w:rFonts w:ascii="Arial" w:hAnsi="Arial" w:cs="Arial"/>
          <w:lang w:val="fr-FR" w:eastAsia="en-US"/>
        </w:rPr>
      </w:pPr>
    </w:p>
    <w:p w:rsidR="005A7871" w:rsidRPr="008008EF" w:rsidRDefault="005A7871" w:rsidP="005A7871">
      <w:pPr>
        <w:numPr>
          <w:ilvl w:val="0"/>
          <w:numId w:val="1"/>
        </w:numPr>
        <w:suppressAutoHyphens w:val="0"/>
        <w:spacing w:after="0" w:line="240" w:lineRule="auto"/>
        <w:contextualSpacing/>
        <w:jc w:val="both"/>
        <w:rPr>
          <w:rFonts w:ascii="Arial" w:hAnsi="Arial" w:cs="Arial"/>
          <w:lang w:val="fr-FR" w:eastAsia="en-US"/>
        </w:rPr>
      </w:pPr>
      <w:r w:rsidRPr="008008EF">
        <w:rPr>
          <w:rFonts w:ascii="Arial" w:hAnsi="Arial" w:cs="Arial"/>
          <w:lang w:val="fr-FR" w:eastAsia="en-US"/>
        </w:rPr>
        <w:t>Une augmentation d’un pourcentage conséquent de la partie basse du traitement des agents, correspondant à une hausse de 5% sur les premiers 100 points indiciaires. Cette approche est appliquée à partir du 1</w:t>
      </w:r>
      <w:r w:rsidRPr="008008EF">
        <w:rPr>
          <w:rFonts w:ascii="Arial" w:hAnsi="Arial" w:cs="Arial"/>
          <w:vertAlign w:val="superscript"/>
          <w:lang w:val="fr-FR" w:eastAsia="en-US"/>
        </w:rPr>
        <w:t>er</w:t>
      </w:r>
      <w:r w:rsidRPr="008008EF">
        <w:rPr>
          <w:rFonts w:ascii="Arial" w:hAnsi="Arial" w:cs="Arial"/>
          <w:lang w:val="fr-FR" w:eastAsia="en-US"/>
        </w:rPr>
        <w:t xml:space="preserve"> janvier 2023 et pendant 12 mois. </w:t>
      </w:r>
      <w:r>
        <w:rPr>
          <w:rFonts w:ascii="Arial" w:hAnsi="Arial" w:cs="Arial"/>
          <w:lang w:val="fr-FR" w:eastAsia="en-US"/>
        </w:rPr>
        <w:t>À</w:t>
      </w:r>
      <w:r w:rsidRPr="008008EF">
        <w:rPr>
          <w:rFonts w:ascii="Arial" w:hAnsi="Arial" w:cs="Arial"/>
          <w:lang w:val="fr-FR" w:eastAsia="en-US"/>
        </w:rPr>
        <w:t xml:space="preserve"> partir du 1</w:t>
      </w:r>
      <w:r w:rsidRPr="008008EF">
        <w:rPr>
          <w:rFonts w:ascii="Arial" w:hAnsi="Arial" w:cs="Arial"/>
          <w:vertAlign w:val="superscript"/>
          <w:lang w:val="fr-FR" w:eastAsia="en-US"/>
        </w:rPr>
        <w:t>er</w:t>
      </w:r>
      <w:r w:rsidRPr="008008EF">
        <w:rPr>
          <w:rFonts w:ascii="Arial" w:hAnsi="Arial" w:cs="Arial"/>
          <w:lang w:val="fr-FR" w:eastAsia="en-US"/>
        </w:rPr>
        <w:t xml:space="preserve"> janvier 2024, une autre approche sera appliquée, à savoir une augmentation linéaire de la valeur </w:t>
      </w:r>
      <w:r>
        <w:rPr>
          <w:rFonts w:ascii="Arial" w:hAnsi="Arial" w:cs="Arial"/>
          <w:lang w:val="fr-FR" w:eastAsia="en-US"/>
        </w:rPr>
        <w:t xml:space="preserve">du point </w:t>
      </w:r>
      <w:r w:rsidRPr="008008EF">
        <w:rPr>
          <w:rFonts w:ascii="Arial" w:hAnsi="Arial" w:cs="Arial"/>
          <w:lang w:val="fr-FR" w:eastAsia="en-US"/>
        </w:rPr>
        <w:t>indiciaire de 1,95% ;</w:t>
      </w:r>
    </w:p>
    <w:p w:rsidR="005A7871" w:rsidRPr="008008EF" w:rsidRDefault="005A7871" w:rsidP="005A7871">
      <w:pPr>
        <w:numPr>
          <w:ilvl w:val="0"/>
          <w:numId w:val="1"/>
        </w:numPr>
        <w:suppressAutoHyphens w:val="0"/>
        <w:spacing w:after="0" w:line="240" w:lineRule="auto"/>
        <w:contextualSpacing/>
        <w:jc w:val="both"/>
        <w:rPr>
          <w:rFonts w:ascii="Arial" w:hAnsi="Arial" w:cs="Arial"/>
          <w:lang w:val="fr-FR" w:eastAsia="en-US"/>
        </w:rPr>
      </w:pPr>
      <w:r w:rsidRPr="008008EF">
        <w:rPr>
          <w:rFonts w:ascii="Arial" w:hAnsi="Arial" w:cs="Arial"/>
          <w:lang w:val="fr-FR" w:eastAsia="en-US"/>
        </w:rPr>
        <w:t xml:space="preserve">Une indemnité mensuelle </w:t>
      </w:r>
      <w:r>
        <w:rPr>
          <w:rFonts w:ascii="Arial" w:hAnsi="Arial" w:cs="Arial"/>
          <w:lang w:val="fr-FR" w:eastAsia="en-US"/>
        </w:rPr>
        <w:t xml:space="preserve">qui </w:t>
      </w:r>
      <w:r w:rsidRPr="008008EF">
        <w:rPr>
          <w:rFonts w:ascii="Arial" w:hAnsi="Arial" w:cs="Arial"/>
          <w:lang w:val="fr-FR" w:eastAsia="en-US"/>
        </w:rPr>
        <w:t>est prévue pour les volontaires de l’armée pour l’année 2023</w:t>
      </w:r>
      <w:r>
        <w:rPr>
          <w:rFonts w:ascii="Arial" w:hAnsi="Arial" w:cs="Arial"/>
          <w:lang w:val="fr-FR" w:eastAsia="en-US"/>
        </w:rPr>
        <w:t>,</w:t>
      </w:r>
      <w:r w:rsidRPr="008008EF">
        <w:rPr>
          <w:rFonts w:ascii="Arial" w:hAnsi="Arial" w:cs="Arial"/>
          <w:lang w:val="fr-FR" w:eastAsia="en-US"/>
        </w:rPr>
        <w:t xml:space="preserve"> puisque leur rémunération n’est actuellement pas liée au point indiciaire tel que prévu par l’article 2, paragraphe 4, de la loi modifiée du 25 mars 2015 fixant le régime des traitements et les conditions et modalités d’avancement des fonctionnaires de l’État ;</w:t>
      </w:r>
    </w:p>
    <w:p w:rsidR="005A7871" w:rsidRPr="008008EF" w:rsidRDefault="005A7871" w:rsidP="005A7871">
      <w:pPr>
        <w:numPr>
          <w:ilvl w:val="0"/>
          <w:numId w:val="1"/>
        </w:numPr>
        <w:suppressAutoHyphens w:val="0"/>
        <w:spacing w:after="0" w:line="240" w:lineRule="auto"/>
        <w:contextualSpacing/>
        <w:jc w:val="both"/>
        <w:rPr>
          <w:rFonts w:ascii="Arial" w:hAnsi="Arial" w:cs="Arial"/>
          <w:lang w:val="fr-FR" w:eastAsia="en-US"/>
        </w:rPr>
      </w:pPr>
      <w:r w:rsidRPr="008008EF">
        <w:rPr>
          <w:rFonts w:ascii="Arial" w:hAnsi="Arial" w:cs="Arial"/>
          <w:lang w:val="fr-FR" w:eastAsia="en-US"/>
        </w:rPr>
        <w:t>La hausse et l’indemnité sont calculées proportionnellement au degré de la tâche des agents. Un agent travaillant à 50% bénéficiera par exemple d’une hausse de 5% sur les 50 premiers points indiciaires.</w:t>
      </w:r>
    </w:p>
    <w:p w:rsidR="005A7871" w:rsidRPr="008008EF" w:rsidRDefault="005A7871" w:rsidP="005A7871">
      <w:pPr>
        <w:suppressAutoHyphens w:val="0"/>
        <w:spacing w:after="0" w:line="240" w:lineRule="auto"/>
        <w:ind w:left="720"/>
        <w:contextualSpacing/>
        <w:jc w:val="both"/>
        <w:rPr>
          <w:rFonts w:ascii="Arial" w:hAnsi="Arial" w:cs="Arial"/>
          <w:lang w:val="fr-FR" w:eastAsia="en-US"/>
        </w:rPr>
      </w:pPr>
    </w:p>
    <w:p w:rsidR="004E3F4B" w:rsidRPr="005A7871" w:rsidRDefault="004E3F4B">
      <w:pPr>
        <w:rPr>
          <w:lang w:val="fr-CH"/>
        </w:rPr>
      </w:pPr>
    </w:p>
    <w:sectPr w:rsidR="004E3F4B" w:rsidRPr="005A7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D6C00"/>
    <w:multiLevelType w:val="hybridMultilevel"/>
    <w:tmpl w:val="D3726404"/>
    <w:lvl w:ilvl="0" w:tplc="B55E45D0">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TrueTypeFonts/>
  <w:saveSubsetFonts/>
  <w:proofState w:spelling="clean" w:grammar="clean"/>
  <w:revisionView w:inkAnnotations="0"/>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871"/>
    <w:rsid w:val="004E3F4B"/>
    <w:rsid w:val="005A7871"/>
    <w:rsid w:val="007E6D23"/>
    <w:rsid w:val="00A06C5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BC43D65-C8A4-4A60-AFD5-47CC7C15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871"/>
    <w:pPr>
      <w:suppressAutoHyphens/>
      <w:spacing w:after="160" w:line="252" w:lineRule="auto"/>
    </w:pPr>
    <w:rPr>
      <w:rFonts w:cs="Calibri"/>
      <w:sz w:val="22"/>
      <w:szCs w:val="22"/>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7871"/>
    <w:pPr>
      <w:ind w:left="720"/>
      <w:contextualSpacing/>
    </w:pPr>
  </w:style>
  <w:style w:type="paragraph" w:customStyle="1" w:styleId="Sansinterligne1">
    <w:name w:val="Sans interligne1"/>
    <w:rsid w:val="005A7871"/>
    <w:pPr>
      <w:suppressAutoHyphens/>
    </w:pPr>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DP8138</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8138</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/sftpecos/Dossiers_parlementaires/8138/</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C99A9942-63CD-464C-94E5-9F33B8495B41}"/>
</file>

<file path=customXml/itemProps2.xml><?xml version="1.0" encoding="utf-8"?>
<ds:datastoreItem xmlns:ds="http://schemas.openxmlformats.org/officeDocument/2006/customXml" ds:itemID="{26A78037-6FDA-4AA2-AE2B-7C060245019E}"/>
</file>

<file path=customXml/itemProps3.xml><?xml version="1.0" encoding="utf-8"?>
<ds:datastoreItem xmlns:ds="http://schemas.openxmlformats.org/officeDocument/2006/customXml" ds:itemID="{AEDBAADF-97C0-4D1E-920C-7642B386D872}"/>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1392</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CHD</dc:creator>
  <cp:keywords/>
  <dc:description/>
  <cp:lastModifiedBy>SYSTEM</cp:lastModifiedBy>
  <cp:revision>2</cp:revision>
  <dcterms:created xsi:type="dcterms:W3CDTF">2024-02-21T08:00:00Z</dcterms:created>
  <dcterms:modified xsi:type="dcterms:W3CDTF">2024-02-21T08:00:00Z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