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8F" w:rsidRPr="005F48A2" w:rsidRDefault="00A1418F" w:rsidP="00A1418F">
      <w:pPr>
        <w:tabs>
          <w:tab w:val="left" w:pos="4500"/>
        </w:tabs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F48A2">
        <w:rPr>
          <w:rFonts w:ascii="Arial" w:eastAsia="Times New Roman" w:hAnsi="Arial" w:cs="Arial"/>
          <w:b/>
          <w:bCs/>
          <w:lang w:eastAsia="fr-FR"/>
        </w:rPr>
        <w:t>N</w:t>
      </w:r>
      <w:r w:rsidRPr="005F48A2">
        <w:rPr>
          <w:rFonts w:ascii="Arial" w:eastAsia="Times New Roman" w:hAnsi="Arial" w:cs="Arial"/>
          <w:b/>
          <w:bCs/>
          <w:vertAlign w:val="superscript"/>
          <w:lang w:eastAsia="fr-FR"/>
        </w:rPr>
        <w:t xml:space="preserve">o </w:t>
      </w:r>
      <w:r>
        <w:rPr>
          <w:rFonts w:ascii="Arial" w:hAnsi="Arial" w:cs="Arial"/>
          <w:b/>
        </w:rPr>
        <w:t>8124</w:t>
      </w:r>
    </w:p>
    <w:p w:rsidR="00A1418F" w:rsidRDefault="00A1418F" w:rsidP="00A1418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:rsidR="00A1418F" w:rsidRDefault="00A1418F" w:rsidP="00A1418F">
      <w:pPr>
        <w:spacing w:after="0" w:line="240" w:lineRule="auto"/>
        <w:jc w:val="center"/>
      </w:pPr>
      <w:r>
        <w:rPr>
          <w:rFonts w:ascii="Arial" w:eastAsia="Times New Roman" w:hAnsi="Arial" w:cs="Arial"/>
          <w:bCs/>
          <w:lang w:eastAsia="fr-FR"/>
        </w:rPr>
        <w:t>CHAMBRE DES DEPUTES</w:t>
      </w:r>
    </w:p>
    <w:p w:rsidR="00A1418F" w:rsidRDefault="00A1418F" w:rsidP="00A1418F">
      <w:pPr>
        <w:spacing w:after="0" w:line="240" w:lineRule="auto"/>
        <w:jc w:val="center"/>
        <w:rPr>
          <w:rFonts w:ascii="Arial" w:eastAsia="Times New Roman" w:hAnsi="Arial" w:cs="Arial"/>
          <w:bCs/>
          <w:lang w:eastAsia="fr-FR"/>
        </w:rPr>
      </w:pPr>
    </w:p>
    <w:p w:rsidR="00A1418F" w:rsidRDefault="00A1418F" w:rsidP="00A1418F">
      <w:pPr>
        <w:spacing w:after="0" w:line="240" w:lineRule="auto"/>
        <w:jc w:val="center"/>
      </w:pPr>
      <w:r>
        <w:rPr>
          <w:rFonts w:ascii="Arial" w:eastAsia="Times New Roman" w:hAnsi="Arial" w:cs="Arial"/>
          <w:bCs/>
          <w:lang w:eastAsia="fr-FR"/>
        </w:rPr>
        <w:t>Session ordinaire 2023-2024</w:t>
      </w:r>
    </w:p>
    <w:p w:rsidR="00A1418F" w:rsidRPr="0073146E" w:rsidRDefault="00A1418F" w:rsidP="00A1418F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A1418F" w:rsidRPr="00083219" w:rsidRDefault="00A1418F" w:rsidP="00A1418F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A1418F" w:rsidRPr="00083219" w:rsidRDefault="00A1418F" w:rsidP="00A1418F">
      <w:pPr>
        <w:spacing w:after="0" w:line="240" w:lineRule="auto"/>
        <w:ind w:right="-108"/>
        <w:jc w:val="center"/>
        <w:rPr>
          <w:rFonts w:ascii="Arial" w:eastAsia="Times New Roman" w:hAnsi="Arial" w:cs="Arial"/>
          <w:lang w:eastAsia="fr-FR"/>
        </w:rPr>
      </w:pPr>
    </w:p>
    <w:p w:rsidR="00A1418F" w:rsidRDefault="00A1418F" w:rsidP="00A1418F">
      <w:pPr>
        <w:tabs>
          <w:tab w:val="left" w:pos="1701"/>
        </w:tabs>
        <w:spacing w:after="0" w:line="240" w:lineRule="auto"/>
        <w:ind w:left="1440" w:right="-2" w:hanging="1440"/>
        <w:jc w:val="center"/>
      </w:pPr>
      <w:r>
        <w:rPr>
          <w:rFonts w:ascii="Arial" w:eastAsia="Times New Roman" w:hAnsi="Arial" w:cs="Arial"/>
          <w:b/>
          <w:color w:val="000000"/>
          <w:lang w:eastAsia="fr-FR"/>
        </w:rPr>
        <w:t>PROJET DE LOI</w:t>
      </w:r>
    </w:p>
    <w:p w:rsidR="00A1418F" w:rsidRPr="00811F8A" w:rsidRDefault="00A1418F" w:rsidP="00A141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fr-FR"/>
        </w:rPr>
      </w:pPr>
    </w:p>
    <w:p w:rsidR="00A1418F" w:rsidRDefault="00A1418F" w:rsidP="00A1418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6B7FD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Projet de loi relative au financement de l'exploitation des services de transports spécifiques réguliers spécialisés</w:t>
      </w:r>
    </w:p>
    <w:p w:rsidR="00A1418F" w:rsidRPr="00F327F3" w:rsidRDefault="00A1418F" w:rsidP="00A1418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:rsidR="00A1418F" w:rsidRPr="00811F8A" w:rsidRDefault="00A1418F" w:rsidP="00A1418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:rsidR="00A1418F" w:rsidRPr="00811F8A" w:rsidRDefault="00A1418F" w:rsidP="00A1418F">
      <w:pPr>
        <w:spacing w:after="120" w:line="240" w:lineRule="auto"/>
        <w:jc w:val="center"/>
        <w:rPr>
          <w:rFonts w:ascii="Arial" w:hAnsi="Arial" w:cs="Arial"/>
        </w:rPr>
      </w:pPr>
      <w:r w:rsidRPr="00811F8A">
        <w:rPr>
          <w:rFonts w:ascii="Arial" w:eastAsia="Times New Roman" w:hAnsi="Arial" w:cs="Arial"/>
          <w:b/>
          <w:lang w:eastAsia="fr-FR"/>
        </w:rPr>
        <w:t>R</w:t>
      </w:r>
      <w:r>
        <w:rPr>
          <w:rFonts w:ascii="Arial" w:eastAsia="Times New Roman" w:hAnsi="Arial" w:cs="Arial"/>
          <w:b/>
          <w:lang w:eastAsia="fr-FR"/>
        </w:rPr>
        <w:t>ESUME</w:t>
      </w:r>
    </w:p>
    <w:p w:rsidR="00A1418F" w:rsidRPr="00811F8A" w:rsidRDefault="00A1418F" w:rsidP="00A1418F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:rsidR="00A1418F" w:rsidRPr="00811F8A" w:rsidRDefault="00A1418F" w:rsidP="00A1418F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A1418F" w:rsidRPr="00811F8A" w:rsidRDefault="00A1418F" w:rsidP="00A1418F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1418F" w:rsidRDefault="00A1418F" w:rsidP="00A1418F">
      <w:pPr>
        <w:spacing w:after="0" w:line="240" w:lineRule="auto"/>
        <w:jc w:val="both"/>
        <w:rPr>
          <w:rFonts w:ascii="Arial" w:hAnsi="Arial" w:cs="Arial"/>
        </w:rPr>
      </w:pPr>
    </w:p>
    <w:p w:rsidR="00A1418F" w:rsidRDefault="00A1418F" w:rsidP="00A141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projet de loi propose d’autoriser l</w:t>
      </w:r>
      <w:r w:rsidRPr="001A79C1">
        <w:rPr>
          <w:rFonts w:ascii="Arial" w:hAnsi="Arial" w:cs="Arial"/>
        </w:rPr>
        <w:t>e Gouvernement à conclure des contrats pour l’exploitation des services de transports spécifiques réguliers spécialisés pour un montant ne pouvant dépasser 211</w:t>
      </w:r>
      <w:r>
        <w:rPr>
          <w:rFonts w:ascii="Arial" w:hAnsi="Arial" w:cs="Arial"/>
        </w:rPr>
        <w:t> </w:t>
      </w:r>
      <w:r w:rsidRPr="001A79C1">
        <w:rPr>
          <w:rFonts w:ascii="Arial" w:hAnsi="Arial" w:cs="Arial"/>
        </w:rPr>
        <w:t>850</w:t>
      </w:r>
      <w:r>
        <w:rPr>
          <w:rFonts w:ascii="Arial" w:hAnsi="Arial" w:cs="Arial"/>
        </w:rPr>
        <w:t> </w:t>
      </w:r>
      <w:r w:rsidRPr="001A79C1">
        <w:rPr>
          <w:rFonts w:ascii="Arial" w:hAnsi="Arial" w:cs="Arial"/>
        </w:rPr>
        <w:t xml:space="preserve">000 </w:t>
      </w:r>
      <w:r>
        <w:rPr>
          <w:rFonts w:ascii="Arial" w:hAnsi="Arial" w:cs="Arial"/>
        </w:rPr>
        <w:t>d’</w:t>
      </w:r>
      <w:r w:rsidRPr="001A79C1">
        <w:rPr>
          <w:rFonts w:ascii="Arial" w:hAnsi="Arial" w:cs="Arial"/>
        </w:rPr>
        <w:t>euros TTC</w:t>
      </w:r>
      <w:r>
        <w:rPr>
          <w:rFonts w:ascii="Arial" w:hAnsi="Arial" w:cs="Arial"/>
        </w:rPr>
        <w:t xml:space="preserve"> sur </w:t>
      </w:r>
      <w:r w:rsidRPr="001A79C1">
        <w:rPr>
          <w:rFonts w:ascii="Arial" w:hAnsi="Arial" w:cs="Arial"/>
        </w:rPr>
        <w:t>une période maximale de 4 ans</w:t>
      </w:r>
      <w:r>
        <w:rPr>
          <w:rFonts w:ascii="Arial" w:hAnsi="Arial" w:cs="Arial"/>
        </w:rPr>
        <w:t xml:space="preserve"> (</w:t>
      </w:r>
      <w:r w:rsidRPr="001A79C1">
        <w:rPr>
          <w:rFonts w:ascii="Arial" w:hAnsi="Arial" w:cs="Arial"/>
        </w:rPr>
        <w:t>valeur 930,37 au 1</w:t>
      </w:r>
      <w:r w:rsidRPr="001A79C1">
        <w:rPr>
          <w:rFonts w:ascii="Arial" w:hAnsi="Arial" w:cs="Arial"/>
          <w:vertAlign w:val="superscript"/>
        </w:rPr>
        <w:t>er</w:t>
      </w:r>
      <w:r w:rsidRPr="001A79C1">
        <w:rPr>
          <w:rFonts w:ascii="Arial" w:hAnsi="Arial" w:cs="Arial"/>
        </w:rPr>
        <w:t xml:space="preserve"> avril 2022 de la moyenne semestrielle des indices des prix à la consommation</w:t>
      </w:r>
      <w:r>
        <w:rPr>
          <w:rFonts w:ascii="Arial" w:hAnsi="Arial" w:cs="Arial"/>
        </w:rPr>
        <w:t xml:space="preserve">). Ce montant </w:t>
      </w:r>
      <w:r w:rsidRPr="001A79C1">
        <w:rPr>
          <w:rFonts w:ascii="Arial" w:hAnsi="Arial" w:cs="Arial"/>
        </w:rPr>
        <w:t>sera adapté semestriellement aux variations du coût de la vie.</w:t>
      </w:r>
    </w:p>
    <w:p w:rsidR="00A1418F" w:rsidRDefault="00A1418F" w:rsidP="00A1418F">
      <w:pPr>
        <w:spacing w:after="0" w:line="240" w:lineRule="auto"/>
        <w:jc w:val="both"/>
        <w:rPr>
          <w:rFonts w:ascii="Arial" w:hAnsi="Arial" w:cs="Arial"/>
        </w:rPr>
      </w:pPr>
    </w:p>
    <w:p w:rsidR="00A1418F" w:rsidRPr="0066259B" w:rsidRDefault="00A1418F" w:rsidP="00A1418F">
      <w:pPr>
        <w:spacing w:after="0" w:line="240" w:lineRule="auto"/>
        <w:jc w:val="both"/>
        <w:rPr>
          <w:rFonts w:ascii="Arial" w:hAnsi="Arial" w:cs="Arial"/>
        </w:rPr>
      </w:pPr>
      <w:r w:rsidRPr="007D6BF0">
        <w:rPr>
          <w:rFonts w:ascii="Arial" w:hAnsi="Arial" w:cs="Arial"/>
        </w:rPr>
        <w:t>L</w:t>
      </w:r>
      <w:r>
        <w:rPr>
          <w:rFonts w:ascii="Arial" w:hAnsi="Arial" w:cs="Arial"/>
        </w:rPr>
        <w:t>’envergure financière du</w:t>
      </w:r>
      <w:r w:rsidRPr="007D6BF0">
        <w:rPr>
          <w:rFonts w:ascii="Arial" w:hAnsi="Arial" w:cs="Arial"/>
        </w:rPr>
        <w:t xml:space="preserve"> marché</w:t>
      </w:r>
      <w:r>
        <w:rPr>
          <w:rFonts w:ascii="Arial" w:hAnsi="Arial" w:cs="Arial"/>
        </w:rPr>
        <w:t xml:space="preserve"> public visé et d</w:t>
      </w:r>
      <w:r w:rsidRPr="007D6BF0">
        <w:rPr>
          <w:rFonts w:ascii="Arial" w:hAnsi="Arial" w:cs="Arial"/>
        </w:rPr>
        <w:t xml:space="preserve">es contrats </w:t>
      </w:r>
      <w:r>
        <w:rPr>
          <w:rFonts w:ascii="Arial" w:hAnsi="Arial" w:cs="Arial"/>
        </w:rPr>
        <w:t xml:space="preserve">qui en résulteront </w:t>
      </w:r>
      <w:r w:rsidRPr="007D6BF0">
        <w:rPr>
          <w:rFonts w:ascii="Arial" w:hAnsi="Arial" w:cs="Arial"/>
        </w:rPr>
        <w:t>dépasse</w:t>
      </w:r>
      <w:r>
        <w:rPr>
          <w:rFonts w:ascii="Arial" w:hAnsi="Arial" w:cs="Arial"/>
        </w:rPr>
        <w:t xml:space="preserve"> largement </w:t>
      </w:r>
      <w:r w:rsidRPr="007D6BF0">
        <w:rPr>
          <w:rFonts w:ascii="Arial" w:hAnsi="Arial" w:cs="Arial"/>
        </w:rPr>
        <w:t xml:space="preserve">le seuil </w:t>
      </w:r>
      <w:r>
        <w:rPr>
          <w:rFonts w:ascii="Arial" w:hAnsi="Arial" w:cs="Arial"/>
        </w:rPr>
        <w:t xml:space="preserve">légal </w:t>
      </w:r>
      <w:r w:rsidRPr="007D6BF0">
        <w:rPr>
          <w:rFonts w:ascii="Arial" w:hAnsi="Arial" w:cs="Arial"/>
        </w:rPr>
        <w:t>de 40 millions d’euros</w:t>
      </w:r>
      <w:r>
        <w:rPr>
          <w:rFonts w:ascii="Arial" w:hAnsi="Arial" w:cs="Arial"/>
        </w:rPr>
        <w:t xml:space="preserve">. Elle </w:t>
      </w:r>
      <w:r w:rsidRPr="007D6BF0">
        <w:rPr>
          <w:rFonts w:ascii="Arial" w:hAnsi="Arial" w:cs="Arial"/>
        </w:rPr>
        <w:t>requi</w:t>
      </w:r>
      <w:r>
        <w:rPr>
          <w:rFonts w:ascii="Arial" w:hAnsi="Arial" w:cs="Arial"/>
        </w:rPr>
        <w:t xml:space="preserve">ert donc une autorisation par une </w:t>
      </w:r>
      <w:r w:rsidRPr="007D6BF0">
        <w:rPr>
          <w:rFonts w:ascii="Arial" w:hAnsi="Arial" w:cs="Arial"/>
        </w:rPr>
        <w:t>loi spéciale de financement</w:t>
      </w:r>
      <w:r>
        <w:rPr>
          <w:rFonts w:ascii="Arial" w:hAnsi="Arial" w:cs="Arial"/>
        </w:rPr>
        <w:t xml:space="preserve"> afin de satisfaire </w:t>
      </w:r>
      <w:r w:rsidRPr="00940ACE">
        <w:rPr>
          <w:rFonts w:ascii="Arial" w:hAnsi="Arial" w:cs="Arial"/>
        </w:rPr>
        <w:t>à l’article 99 de la Constitution</w:t>
      </w:r>
      <w:r>
        <w:rPr>
          <w:rFonts w:ascii="Arial" w:hAnsi="Arial" w:cs="Arial"/>
        </w:rPr>
        <w:t>,</w:t>
      </w:r>
      <w:r w:rsidRPr="00940ACE">
        <w:rPr>
          <w:rFonts w:ascii="Arial" w:hAnsi="Arial" w:cs="Arial"/>
        </w:rPr>
        <w:t xml:space="preserve"> qui exige une telle loi pour tout engagement financier dépassant le seuil tel que déterminé par l’article 80 de la loi modifiée du 8 juin 1999 sur le budget, la comptabilité et la trésorerie de l’État.</w:t>
      </w:r>
    </w:p>
    <w:p w:rsidR="00A1418F" w:rsidRPr="00940ACE" w:rsidRDefault="00A1418F" w:rsidP="00A1418F">
      <w:pPr>
        <w:spacing w:after="0" w:line="240" w:lineRule="auto"/>
        <w:jc w:val="both"/>
        <w:rPr>
          <w:rFonts w:ascii="Arial" w:hAnsi="Arial" w:cs="Arial"/>
        </w:rPr>
      </w:pPr>
    </w:p>
    <w:p w:rsidR="00A1418F" w:rsidRDefault="00A1418F" w:rsidP="00A1418F">
      <w:pPr>
        <w:spacing w:after="0" w:line="240" w:lineRule="auto"/>
        <w:jc w:val="both"/>
        <w:rPr>
          <w:rFonts w:ascii="Arial" w:hAnsi="Arial" w:cs="Arial"/>
        </w:rPr>
      </w:pPr>
      <w:r w:rsidRPr="00940ACE">
        <w:rPr>
          <w:rFonts w:ascii="Arial" w:hAnsi="Arial" w:cs="Arial"/>
        </w:rPr>
        <w:t>Les</w:t>
      </w:r>
      <w:r>
        <w:rPr>
          <w:rFonts w:ascii="Arial" w:hAnsi="Arial" w:cs="Arial"/>
        </w:rPr>
        <w:t xml:space="preserve"> </w:t>
      </w:r>
      <w:r w:rsidRPr="00940ACE">
        <w:rPr>
          <w:rFonts w:ascii="Arial" w:hAnsi="Arial" w:cs="Arial"/>
        </w:rPr>
        <w:t xml:space="preserve">services </w:t>
      </w:r>
      <w:r>
        <w:rPr>
          <w:rFonts w:ascii="Arial" w:hAnsi="Arial" w:cs="Arial"/>
        </w:rPr>
        <w:t>« </w:t>
      </w:r>
      <w:r w:rsidRPr="001A79C1">
        <w:rPr>
          <w:rFonts w:ascii="Arial" w:hAnsi="Arial" w:cs="Arial"/>
        </w:rPr>
        <w:t>spécifiques réguliers spécialisés</w:t>
      </w:r>
      <w:r>
        <w:rPr>
          <w:rFonts w:ascii="Arial" w:hAnsi="Arial" w:cs="Arial"/>
        </w:rPr>
        <w:t xml:space="preserve"> » </w:t>
      </w:r>
      <w:r w:rsidRPr="00940ACE">
        <w:rPr>
          <w:rFonts w:ascii="Arial" w:hAnsi="Arial" w:cs="Arial"/>
        </w:rPr>
        <w:t>sont considérés comme des services</w:t>
      </w:r>
      <w:r>
        <w:rPr>
          <w:rFonts w:ascii="Arial" w:hAnsi="Arial" w:cs="Arial"/>
        </w:rPr>
        <w:t> :</w:t>
      </w:r>
    </w:p>
    <w:p w:rsidR="00A1418F" w:rsidRDefault="00A1418F" w:rsidP="00A1418F">
      <w:pPr>
        <w:spacing w:after="0" w:line="240" w:lineRule="auto"/>
        <w:jc w:val="both"/>
        <w:rPr>
          <w:rFonts w:ascii="Arial" w:hAnsi="Arial" w:cs="Arial"/>
        </w:rPr>
      </w:pPr>
    </w:p>
    <w:p w:rsidR="00A1418F" w:rsidRDefault="00A1418F" w:rsidP="00A141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47C4">
        <w:rPr>
          <w:rFonts w:ascii="Arial" w:hAnsi="Arial" w:cs="Arial"/>
        </w:rPr>
        <w:t>« spécifiques » au sens de l’article 4, alinéa 1</w:t>
      </w:r>
      <w:r w:rsidRPr="00B347C4">
        <w:rPr>
          <w:rFonts w:ascii="Arial" w:hAnsi="Arial" w:cs="Arial"/>
          <w:vertAlign w:val="superscript"/>
        </w:rPr>
        <w:t>er</w:t>
      </w:r>
      <w:r w:rsidRPr="00B347C4">
        <w:rPr>
          <w:rFonts w:ascii="Arial" w:hAnsi="Arial" w:cs="Arial"/>
        </w:rPr>
        <w:t>, point 4°, de la loi du 5 février 2021 sur les transports publics, à savoir des services de transports qui sont complémentaires aux « services réguliers », aux « services réguliers spécialisés » et aux « services à la demande »</w:t>
      </w:r>
      <w:r>
        <w:rPr>
          <w:rFonts w:ascii="Arial" w:hAnsi="Arial" w:cs="Arial"/>
        </w:rPr>
        <w:t xml:space="preserve"> qui </w:t>
      </w:r>
      <w:r w:rsidRPr="00B347C4">
        <w:rPr>
          <w:rFonts w:ascii="Arial" w:hAnsi="Arial" w:cs="Arial"/>
        </w:rPr>
        <w:t>sont effectués moyennant des véhicules spécifiquement équipés, lorsque les autres services ne sont pas accessibles à une personne affectée d’un handicap social, mental ou physique ou d’une affection médicale permanente</w:t>
      </w:r>
      <w:r>
        <w:rPr>
          <w:rFonts w:ascii="Arial" w:hAnsi="Arial" w:cs="Arial"/>
        </w:rPr>
        <w:t> ; et</w:t>
      </w:r>
    </w:p>
    <w:p w:rsidR="00A1418F" w:rsidRPr="00544F00" w:rsidRDefault="00A1418F" w:rsidP="00A141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 spécialisés » au sens de l’article 4, al</w:t>
      </w:r>
      <w:r w:rsidRPr="00544F00">
        <w:rPr>
          <w:rFonts w:ascii="Arial" w:hAnsi="Arial" w:cs="Arial"/>
        </w:rPr>
        <w:t>inéa 1</w:t>
      </w:r>
      <w:r w:rsidRPr="00544F00">
        <w:rPr>
          <w:rFonts w:ascii="Arial" w:hAnsi="Arial" w:cs="Arial"/>
          <w:vertAlign w:val="superscript"/>
        </w:rPr>
        <w:t>er</w:t>
      </w:r>
      <w:r w:rsidRPr="00544F00">
        <w:rPr>
          <w:rFonts w:ascii="Arial" w:hAnsi="Arial" w:cs="Arial"/>
        </w:rPr>
        <w:t xml:space="preserve">, point </w:t>
      </w:r>
      <w:r>
        <w:rPr>
          <w:rFonts w:ascii="Arial" w:hAnsi="Arial" w:cs="Arial"/>
        </w:rPr>
        <w:t>2</w:t>
      </w:r>
      <w:r w:rsidRPr="00544F00">
        <w:rPr>
          <w:rFonts w:ascii="Arial" w:hAnsi="Arial" w:cs="Arial"/>
        </w:rPr>
        <w:t xml:space="preserve">°, de la </w:t>
      </w:r>
      <w:r>
        <w:rPr>
          <w:rFonts w:ascii="Arial" w:hAnsi="Arial" w:cs="Arial"/>
        </w:rPr>
        <w:t xml:space="preserve">même </w:t>
      </w:r>
      <w:r w:rsidRPr="00544F00">
        <w:rPr>
          <w:rFonts w:ascii="Arial" w:hAnsi="Arial" w:cs="Arial"/>
        </w:rPr>
        <w:t xml:space="preserve">loi </w:t>
      </w:r>
      <w:r>
        <w:rPr>
          <w:rFonts w:ascii="Arial" w:hAnsi="Arial" w:cs="Arial"/>
        </w:rPr>
        <w:t>car ils sont réservés à des catégories déterminées de voyageurs, à l’exclusion d’autres voyageurs</w:t>
      </w:r>
      <w:r w:rsidRPr="00544F00">
        <w:rPr>
          <w:rFonts w:ascii="Arial" w:hAnsi="Arial" w:cs="Arial"/>
        </w:rPr>
        <w:t xml:space="preserve">. </w:t>
      </w:r>
    </w:p>
    <w:p w:rsidR="00A1418F" w:rsidRPr="00B347C4" w:rsidRDefault="00A1418F" w:rsidP="00A1418F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:rsidR="00A1418F" w:rsidRDefault="00A1418F" w:rsidP="00A1418F">
      <w:pPr>
        <w:spacing w:after="0" w:line="240" w:lineRule="auto"/>
        <w:jc w:val="both"/>
        <w:rPr>
          <w:rFonts w:ascii="Arial" w:hAnsi="Arial" w:cs="Arial"/>
        </w:rPr>
      </w:pPr>
    </w:p>
    <w:p w:rsidR="00651EFF" w:rsidRDefault="00651EFF"/>
    <w:sectPr w:rsidR="0065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64CF"/>
    <w:multiLevelType w:val="hybridMultilevel"/>
    <w:tmpl w:val="B262D220"/>
    <w:lvl w:ilvl="0" w:tplc="F1ACEAB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18F"/>
    <w:rsid w:val="000E786E"/>
    <w:rsid w:val="003F5A93"/>
    <w:rsid w:val="00651EFF"/>
    <w:rsid w:val="00A1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C179A7-6A9C-4FE7-8C40-9E45AB41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18F"/>
    <w:pPr>
      <w:suppressAutoHyphens/>
      <w:spacing w:after="160" w:line="252" w:lineRule="auto"/>
    </w:pPr>
    <w:rPr>
      <w:rFonts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18F"/>
    <w:pPr>
      <w:ind w:left="720"/>
      <w:contextualSpacing/>
    </w:pPr>
  </w:style>
  <w:style w:type="paragraph" w:customStyle="1" w:styleId="Sansinterligne1">
    <w:name w:val="Sans interligne1"/>
    <w:rsid w:val="00A1418F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DP8124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8124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/sftpecos/Dossiers_parlementaires/8124/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4D405FD2-668C-492F-85C3-A5AB9F617BF7}"/>
</file>

<file path=customXml/itemProps2.xml><?xml version="1.0" encoding="utf-8"?>
<ds:datastoreItem xmlns:ds="http://schemas.openxmlformats.org/officeDocument/2006/customXml" ds:itemID="{7292ADCE-2E06-472B-8FC0-3AABC4F0B71B}"/>
</file>

<file path=customXml/itemProps3.xml><?xml version="1.0" encoding="utf-8"?>
<ds:datastoreItem xmlns:ds="http://schemas.openxmlformats.org/officeDocument/2006/customXml" ds:itemID="{D7039F83-EE51-4B43-A320-37A01EF2E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CHD</dc:creator>
  <cp:keywords/>
  <dc:description/>
  <cp:lastModifiedBy>SYSTEM</cp:lastModifiedBy>
  <cp:revision>2</cp:revision>
  <dcterms:created xsi:type="dcterms:W3CDTF">2024-02-21T08:01:00Z</dcterms:created>
  <dcterms:modified xsi:type="dcterms:W3CDTF">2024-02-21T08:01:00Z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