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81" w:rsidRPr="00662F44" w:rsidRDefault="00EA6781" w:rsidP="00EA6781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62F44">
        <w:rPr>
          <w:rFonts w:ascii="Arial" w:hAnsi="Arial" w:cs="Arial"/>
          <w:b/>
          <w:bCs/>
          <w:sz w:val="28"/>
          <w:szCs w:val="28"/>
        </w:rPr>
        <w:t>N° 80</w:t>
      </w:r>
      <w:r>
        <w:rPr>
          <w:rFonts w:ascii="Arial" w:hAnsi="Arial" w:cs="Arial"/>
          <w:b/>
          <w:bCs/>
          <w:sz w:val="28"/>
          <w:szCs w:val="28"/>
        </w:rPr>
        <w:t>94</w:t>
      </w:r>
    </w:p>
    <w:p w:rsidR="00EA6781" w:rsidRPr="00662F44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A6781" w:rsidRPr="00662F44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662F44">
        <w:rPr>
          <w:rFonts w:ascii="Arial" w:hAnsi="Arial" w:cs="Arial"/>
          <w:bCs/>
          <w:sz w:val="28"/>
          <w:szCs w:val="28"/>
        </w:rPr>
        <w:t>CHAMBRE DES DÉPUTÉS</w:t>
      </w:r>
    </w:p>
    <w:p w:rsidR="00EA6781" w:rsidRPr="00662F44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:rsidR="00EA6781" w:rsidRPr="00662F44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 w:rsidRPr="00662F44">
        <w:rPr>
          <w:rFonts w:ascii="Arial" w:hAnsi="Arial" w:cs="Arial"/>
          <w:bCs/>
          <w:szCs w:val="20"/>
        </w:rPr>
        <w:t>Session ordinaire 2022-2023</w:t>
      </w:r>
    </w:p>
    <w:p w:rsidR="00EA6781" w:rsidRPr="00662F44" w:rsidRDefault="00EA6781" w:rsidP="00EA6781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EA6781" w:rsidRPr="00662F44" w:rsidRDefault="00EA6781" w:rsidP="00EA6781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EA6781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 w:rsidRPr="00662F44"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:rsidR="00EA6781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</w:p>
    <w:p w:rsidR="00EA6781" w:rsidRPr="00EA6781" w:rsidRDefault="00EA6781" w:rsidP="00EA6781">
      <w:pPr>
        <w:spacing w:after="0" w:line="288" w:lineRule="auto"/>
        <w:jc w:val="center"/>
        <w:rPr>
          <w:rFonts w:ascii="Arial" w:hAnsi="Arial" w:cs="Arial"/>
          <w:b/>
          <w:lang w:val="fr-FR"/>
        </w:rPr>
      </w:pPr>
      <w:r w:rsidRPr="00EA6781">
        <w:rPr>
          <w:rFonts w:ascii="Arial" w:hAnsi="Arial" w:cs="Arial"/>
          <w:b/>
          <w:lang w:val="fr-FR"/>
        </w:rPr>
        <w:t xml:space="preserve">Projet de loi portant approbation </w:t>
      </w:r>
    </w:p>
    <w:p w:rsidR="00EA6781" w:rsidRPr="00EA6781" w:rsidRDefault="00EA6781" w:rsidP="00EA6781">
      <w:pPr>
        <w:spacing w:after="0" w:line="288" w:lineRule="auto"/>
        <w:jc w:val="center"/>
        <w:rPr>
          <w:rFonts w:ascii="Arial" w:hAnsi="Arial" w:cs="Arial"/>
          <w:b/>
          <w:lang w:val="fr-FR"/>
        </w:rPr>
      </w:pPr>
      <w:r w:rsidRPr="00EA6781">
        <w:rPr>
          <w:rFonts w:ascii="Arial" w:hAnsi="Arial" w:cs="Arial"/>
          <w:b/>
          <w:lang w:val="fr-FR"/>
        </w:rPr>
        <w:t xml:space="preserve">de </w:t>
      </w:r>
      <w:bookmarkStart w:id="1" w:name="_Hlk84320497"/>
      <w:r w:rsidRPr="00EA6781">
        <w:rPr>
          <w:rFonts w:ascii="Arial" w:hAnsi="Arial" w:cs="Arial"/>
          <w:b/>
          <w:lang w:val="fr-FR"/>
        </w:rPr>
        <w:t xml:space="preserve">l'Accord entre le Grand-Duché de Luxembourg et le « Global Green </w:t>
      </w:r>
      <w:proofErr w:type="spellStart"/>
      <w:r w:rsidRPr="00EA6781">
        <w:rPr>
          <w:rFonts w:ascii="Arial" w:hAnsi="Arial" w:cs="Arial"/>
          <w:b/>
          <w:lang w:val="fr-FR"/>
        </w:rPr>
        <w:t>Growth</w:t>
      </w:r>
      <w:proofErr w:type="spellEnd"/>
      <w:r w:rsidRPr="00EA6781">
        <w:rPr>
          <w:rFonts w:ascii="Arial" w:hAnsi="Arial" w:cs="Arial"/>
          <w:b/>
          <w:lang w:val="fr-FR"/>
        </w:rPr>
        <w:t xml:space="preserve"> </w:t>
      </w:r>
      <w:proofErr w:type="spellStart"/>
      <w:r w:rsidRPr="00EA6781">
        <w:rPr>
          <w:rFonts w:ascii="Arial" w:hAnsi="Arial" w:cs="Arial"/>
          <w:b/>
          <w:lang w:val="fr-FR"/>
        </w:rPr>
        <w:t>lnstitute</w:t>
      </w:r>
      <w:proofErr w:type="spellEnd"/>
      <w:r w:rsidRPr="00EA6781">
        <w:rPr>
          <w:rFonts w:ascii="Arial" w:hAnsi="Arial" w:cs="Arial"/>
          <w:b/>
          <w:lang w:val="fr-FR"/>
        </w:rPr>
        <w:t xml:space="preserve"> (GGGI) » sur le statut juridique et les privilèges et immunités du GGGI, fait à Luxembourg, le 22 juin 2022</w:t>
      </w:r>
    </w:p>
    <w:bookmarkEnd w:id="1"/>
    <w:p w:rsidR="00EA6781" w:rsidRPr="00EA6781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fr-FR"/>
        </w:rPr>
      </w:pPr>
    </w:p>
    <w:p w:rsidR="00EA6781" w:rsidRPr="00EA6781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</w:p>
    <w:p w:rsidR="00EA6781" w:rsidRPr="00EA6781" w:rsidRDefault="00EA6781" w:rsidP="00EA67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 w:rsidRPr="00EA6781">
        <w:rPr>
          <w:rFonts w:ascii="Arial" w:hAnsi="Arial" w:cs="Arial"/>
          <w:b/>
          <w:bCs/>
          <w:lang w:eastAsia="lb-LU"/>
        </w:rPr>
        <w:t>* * *</w:t>
      </w:r>
    </w:p>
    <w:p w:rsidR="001A02A0" w:rsidRPr="00EA6781" w:rsidRDefault="00EA6781" w:rsidP="00EA6781">
      <w:pPr>
        <w:jc w:val="center"/>
        <w:rPr>
          <w:rFonts w:ascii="Arial" w:hAnsi="Arial" w:cs="Arial"/>
          <w:b/>
          <w:bCs/>
          <w:u w:val="single"/>
        </w:rPr>
      </w:pPr>
      <w:r w:rsidRPr="00EA6781">
        <w:rPr>
          <w:rFonts w:ascii="Arial" w:hAnsi="Arial" w:cs="Arial"/>
          <w:b/>
          <w:bCs/>
          <w:u w:val="single"/>
        </w:rPr>
        <w:t>RESUME</w:t>
      </w:r>
    </w:p>
    <w:p w:rsidR="00EA6781" w:rsidRDefault="00EA6781" w:rsidP="00EA6781">
      <w:pPr>
        <w:jc w:val="both"/>
        <w:rPr>
          <w:rFonts w:ascii="Arial" w:eastAsia="Arial" w:hAnsi="Arial" w:cs="Arial"/>
        </w:rPr>
      </w:pPr>
      <w:r w:rsidRPr="00EA6781">
        <w:rPr>
          <w:rFonts w:ascii="Arial" w:eastAsia="Arial" w:hAnsi="Arial" w:cs="Arial"/>
        </w:rPr>
        <w:t>Le projet de loi vise à approuver l’Accord entre le Grand-Duché de Luxembourg et</w:t>
      </w:r>
      <w:r w:rsidRPr="00EA6781">
        <w:rPr>
          <w:rFonts w:ascii="Arial" w:hAnsi="Arial" w:cs="Arial"/>
        </w:rPr>
        <w:t xml:space="preserve"> </w:t>
      </w:r>
      <w:r w:rsidRPr="00EA6781">
        <w:rPr>
          <w:rFonts w:ascii="Arial" w:eastAsia="Arial" w:hAnsi="Arial" w:cs="Arial"/>
        </w:rPr>
        <w:t xml:space="preserve">le « Global Green </w:t>
      </w:r>
      <w:proofErr w:type="spellStart"/>
      <w:r w:rsidRPr="00EA6781">
        <w:rPr>
          <w:rFonts w:ascii="Arial" w:eastAsia="Arial" w:hAnsi="Arial" w:cs="Arial"/>
        </w:rPr>
        <w:t>Growth</w:t>
      </w:r>
      <w:proofErr w:type="spellEnd"/>
      <w:r w:rsidRPr="00EA6781">
        <w:rPr>
          <w:rFonts w:ascii="Arial" w:eastAsia="Arial" w:hAnsi="Arial" w:cs="Arial"/>
        </w:rPr>
        <w:t xml:space="preserve"> </w:t>
      </w:r>
      <w:proofErr w:type="spellStart"/>
      <w:r w:rsidRPr="00EA6781">
        <w:rPr>
          <w:rFonts w:ascii="Arial" w:eastAsia="Arial" w:hAnsi="Arial" w:cs="Arial"/>
        </w:rPr>
        <w:t>lnstitute</w:t>
      </w:r>
      <w:proofErr w:type="spellEnd"/>
      <w:r w:rsidRPr="00EA6781">
        <w:rPr>
          <w:rFonts w:ascii="Arial" w:eastAsia="Arial" w:hAnsi="Arial" w:cs="Arial"/>
        </w:rPr>
        <w:t xml:space="preserve"> (GGGI) » sur le statut juridique et les privilèges et immunités du GGGI, fait à Luxembourg, le 22 juin 2022. Cet accord a pour objectif de créer le cadre juridique nécessaire à l’installation et au bon fonctionnement du GGGI au Luxembourg en reconnaissant sa personnalité juridique internationale</w:t>
      </w:r>
      <w:r w:rsidRPr="007A2238">
        <w:rPr>
          <w:rFonts w:ascii="Arial" w:eastAsia="Arial" w:hAnsi="Arial" w:cs="Arial"/>
        </w:rPr>
        <w:t xml:space="preserve"> et en octroyant au GGGI et à son personnel les privilèges et immunités nécessaires.</w:t>
      </w:r>
    </w:p>
    <w:p w:rsidR="00EA6781" w:rsidRPr="007A2238" w:rsidRDefault="00EA6781" w:rsidP="00EA6781">
      <w:pPr>
        <w:jc w:val="both"/>
        <w:rPr>
          <w:rFonts w:ascii="Arial" w:eastAsia="Arial" w:hAnsi="Arial" w:cs="Arial"/>
        </w:rPr>
      </w:pPr>
      <w:r w:rsidRPr="007A2238">
        <w:rPr>
          <w:rFonts w:ascii="Arial" w:eastAsia="Arial" w:hAnsi="Arial" w:cs="Arial"/>
        </w:rPr>
        <w:t xml:space="preserve">Fondé en 2010 et ayant son siège principal à Séoul, en Corée du Sud, le </w:t>
      </w:r>
      <w:r>
        <w:rPr>
          <w:rFonts w:ascii="Arial" w:eastAsia="Arial" w:hAnsi="Arial" w:cs="Arial"/>
        </w:rPr>
        <w:t xml:space="preserve">GGGI </w:t>
      </w:r>
      <w:r w:rsidRPr="007A2238">
        <w:rPr>
          <w:rFonts w:ascii="Arial" w:eastAsia="Arial" w:hAnsi="Arial" w:cs="Arial"/>
        </w:rPr>
        <w:t xml:space="preserve">a pour mission de promouvoir auprès des pays en voie de développement un modèle de croissance économique durable, qui est à la fois socialement inclusif et durable sur le plan environnemental. Ainsi, le GGGI contribue à atteindre les 17 objectifs de développement durable (ODD) des Nations Unies et à mettre en œuvre les contributions déterminées au niveau national (CND) à l’Accord de Paris sur la lutte contre le changement climatique. Doté d’un budget annuel de 50 millions USD, le GGGI compte actuellement 41 </w:t>
      </w:r>
      <w:r>
        <w:rPr>
          <w:rFonts w:ascii="Arial" w:eastAsia="Arial" w:hAnsi="Arial" w:cs="Arial"/>
        </w:rPr>
        <w:t>É</w:t>
      </w:r>
      <w:r w:rsidRPr="007A2238">
        <w:rPr>
          <w:rFonts w:ascii="Arial" w:eastAsia="Arial" w:hAnsi="Arial" w:cs="Arial"/>
        </w:rPr>
        <w:t>tats membres. En 2021, le GGGI a soutenu les pays en voie de développement en mobilisant</w:t>
      </w:r>
      <w:r>
        <w:rPr>
          <w:rFonts w:ascii="Arial" w:eastAsia="Arial" w:hAnsi="Arial" w:cs="Arial"/>
        </w:rPr>
        <w:t xml:space="preserve"> </w:t>
      </w:r>
      <w:r w:rsidRPr="007A2238">
        <w:rPr>
          <w:rFonts w:ascii="Arial" w:eastAsia="Arial" w:hAnsi="Arial" w:cs="Arial"/>
        </w:rPr>
        <w:t>5 milliards USD, permettant notamment d’atténuer les effets du changement climatique et de créer des emplois, au sein des pays précités, dans des secteurs durables.</w:t>
      </w:r>
    </w:p>
    <w:p w:rsidR="00EA6781" w:rsidRPr="007A2238" w:rsidRDefault="00EA6781" w:rsidP="00EA6781">
      <w:pPr>
        <w:jc w:val="both"/>
        <w:rPr>
          <w:rFonts w:ascii="Arial" w:eastAsia="Arial" w:hAnsi="Arial" w:cs="Arial"/>
        </w:rPr>
      </w:pPr>
      <w:r w:rsidRPr="007A2238">
        <w:rPr>
          <w:rFonts w:ascii="Arial" w:eastAsia="Arial" w:hAnsi="Arial" w:cs="Arial"/>
        </w:rPr>
        <w:t>Conformément à la vocation du Luxembourg de leader mondial de la finance durable, la présence du GGGI au Grand-Duché renforcera davantage la position du Luxembourg dans ce secteur prometteur. Plus particulièrement, s’agissant de la première organisation internationale active dans la finance durable à s’établir au Luxembourg, la présence du GGGI au Luxembourg revêt une importance stratégique pour le Grand-Duché.</w:t>
      </w:r>
    </w:p>
    <w:p w:rsidR="00EA6781" w:rsidRDefault="00EA6781" w:rsidP="00EA6781">
      <w:pPr>
        <w:jc w:val="both"/>
        <w:rPr>
          <w:rFonts w:ascii="Arial" w:eastAsia="Arial" w:hAnsi="Arial" w:cs="Arial"/>
        </w:rPr>
      </w:pPr>
      <w:r w:rsidRPr="007A2238">
        <w:rPr>
          <w:rFonts w:ascii="Arial" w:eastAsia="Arial" w:hAnsi="Arial" w:cs="Arial"/>
        </w:rPr>
        <w:lastRenderedPageBreak/>
        <w:t>La présence du GGGI contribuera à accroître encore davantage l’attractivité du Luxembourg pour d’autres organisations internationales actives dans ce domaine. Notons dans ce contexte que l’écosystème existant autour de la finance durable au Luxembourg, y compris le fait que la Banque européenne d’investissement a son siège à Luxembourg, a joué un rôle majeur dans la décision du GGGI d’installer une présence physique au Luxembourg.</w:t>
      </w:r>
    </w:p>
    <w:p w:rsidR="00EA6781" w:rsidRPr="00EA6781" w:rsidRDefault="00EA6781" w:rsidP="00EA6781">
      <w:pPr>
        <w:rPr>
          <w:b/>
          <w:bCs/>
          <w:u w:val="single"/>
        </w:rPr>
      </w:pPr>
    </w:p>
    <w:sectPr w:rsidR="00EA6781" w:rsidRPr="00EA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81"/>
    <w:rsid w:val="001A02A0"/>
    <w:rsid w:val="001B17CB"/>
    <w:rsid w:val="007914D4"/>
    <w:rsid w:val="00D03816"/>
    <w:rsid w:val="00E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8EB0D2-0D7E-4C80-9B2B-C5255909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DP8094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8094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/sftpecos/Dossiers_parlementaires/8094/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66F8E72-622D-4075-9922-311D7C75F2A5}"/>
</file>

<file path=customXml/itemProps2.xml><?xml version="1.0" encoding="utf-8"?>
<ds:datastoreItem xmlns:ds="http://schemas.openxmlformats.org/officeDocument/2006/customXml" ds:itemID="{8F200372-3558-4C51-BFD5-0E2E39F72337}"/>
</file>

<file path=customXml/itemProps3.xml><?xml version="1.0" encoding="utf-8"?>
<ds:datastoreItem xmlns:ds="http://schemas.openxmlformats.org/officeDocument/2006/customXml" ds:itemID="{D1E9931E-3214-4B8F-A3E3-4DFC327FE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Fabiola Cavallini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