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572E97">
        <w:rPr>
          <w:rFonts w:ascii="Arial" w:hAnsi="Arial" w:cs="Arial"/>
          <w:b/>
          <w:bCs/>
          <w:lang w:val="fr-LU"/>
        </w:rPr>
        <w:t>N</w:t>
      </w:r>
      <w:r w:rsidRPr="00572E97">
        <w:rPr>
          <w:rFonts w:ascii="Arial" w:hAnsi="Arial" w:cs="Arial"/>
          <w:b/>
          <w:bCs/>
          <w:vertAlign w:val="superscript"/>
          <w:lang w:val="fr-LU"/>
        </w:rPr>
        <w:t>o</w:t>
      </w:r>
      <w:r w:rsidRPr="00572E97">
        <w:rPr>
          <w:rFonts w:ascii="Arial" w:hAnsi="Arial" w:cs="Arial"/>
          <w:b/>
          <w:bCs/>
          <w:lang w:val="fr-LU"/>
        </w:rPr>
        <w:t xml:space="preserve"> 8060</w:t>
      </w: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Cs/>
          <w:lang w:val="fr-LU"/>
        </w:rPr>
      </w:pPr>
      <w:r w:rsidRPr="00572E97">
        <w:rPr>
          <w:rFonts w:ascii="Arial" w:hAnsi="Arial" w:cs="Arial"/>
          <w:bCs/>
          <w:lang w:val="fr-LU"/>
        </w:rPr>
        <w:t>CHAMBRE DES DEPUTES</w:t>
      </w: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Cs/>
          <w:lang w:val="fr-LU"/>
        </w:rPr>
      </w:pPr>
      <w:r w:rsidRPr="00572E97">
        <w:rPr>
          <w:rFonts w:ascii="Arial" w:hAnsi="Arial" w:cs="Arial"/>
          <w:bCs/>
          <w:lang w:val="fr-LU"/>
        </w:rPr>
        <w:t>Session ordinaire 2022-202</w:t>
      </w:r>
      <w:r w:rsidR="00B56D87">
        <w:rPr>
          <w:rFonts w:ascii="Arial" w:hAnsi="Arial" w:cs="Arial"/>
          <w:bCs/>
          <w:lang w:val="fr-LU"/>
        </w:rPr>
        <w:t>3</w:t>
      </w: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pBdr>
          <w:bottom w:val="thinThickLargeGap" w:sz="24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 w:eastAsia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 w:eastAsia="fr-LU"/>
        </w:rPr>
      </w:pPr>
    </w:p>
    <w:p w:rsidR="00E709E7" w:rsidRPr="00572E9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fr-LU" w:eastAsia="fr-LU"/>
        </w:rPr>
      </w:pPr>
      <w:r w:rsidRPr="00572E97">
        <w:rPr>
          <w:rFonts w:ascii="Arial" w:hAnsi="Arial" w:cs="Arial"/>
          <w:b/>
          <w:bCs/>
          <w:lang w:val="fr-LU" w:eastAsia="fr-LU"/>
        </w:rPr>
        <w:t>Projet de loi concernant le soutien au développement durable des zones rurales</w:t>
      </w:r>
    </w:p>
    <w:p w:rsidR="00E709E7" w:rsidRDefault="00E709E7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  <w:r w:rsidRPr="00572E97">
        <w:rPr>
          <w:rFonts w:ascii="Arial" w:hAnsi="Arial" w:cs="Arial"/>
          <w:lang w:val="fr-LU"/>
        </w:rPr>
        <w:t>*</w:t>
      </w: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P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  <w:lang w:val="fr-LU"/>
        </w:rPr>
      </w:pPr>
      <w:r w:rsidRPr="00230D7C">
        <w:rPr>
          <w:rFonts w:ascii="Arial" w:hAnsi="Arial" w:cs="Arial"/>
          <w:b/>
          <w:bCs/>
          <w:u w:val="single"/>
          <w:lang w:val="fr-LU"/>
        </w:rPr>
        <w:t>Résum</w:t>
      </w:r>
      <w:r>
        <w:rPr>
          <w:rFonts w:ascii="Arial" w:hAnsi="Arial" w:cs="Arial"/>
          <w:b/>
          <w:bCs/>
          <w:u w:val="single"/>
          <w:lang w:val="fr-LU"/>
        </w:rPr>
        <w:t>é</w:t>
      </w: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230D7C" w:rsidRP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>
        <w:rPr>
          <w:rFonts w:ascii="Arial" w:hAnsi="Arial" w:cs="Arial"/>
          <w:bCs/>
          <w:lang w:val="fr-LU"/>
        </w:rPr>
        <w:t>Le projet de loi sous rubrique</w:t>
      </w:r>
      <w:r w:rsidRPr="00230D7C">
        <w:rPr>
          <w:rFonts w:ascii="Arial" w:hAnsi="Arial" w:cs="Arial"/>
          <w:bCs/>
          <w:lang w:val="fr-LU"/>
        </w:rPr>
        <w:t xml:space="preserve"> entend assurer la relève de la loi modifiée du 27 juin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2016 concernant le soutien au développement durable des zones rurales,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ci-après la « loi de 2016 », afin de mettre en œuvre le cadre financier de la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politique agricole commune pour la période de 2023 à 2027.</w:t>
      </w: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 w:rsidRPr="00230D7C">
        <w:rPr>
          <w:rFonts w:ascii="Arial" w:hAnsi="Arial" w:cs="Arial"/>
          <w:bCs/>
          <w:lang w:val="fr-LU"/>
        </w:rPr>
        <w:t>Celle-ci vise, entre autres, à « favoriser des revenus agricoles viables et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la résilience du secteur agricole » afin d’améliorer la sécurité alimentaire et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la diversité agricole et d’assurer la viabilité économique de la production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agricole, à « renforcer l’orientation vers le marché et accroître la compétitivité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de l’agriculture » et à « améliorer la position des agriculteurs dans la chaîne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de valeur ». Elle vise encore à « contribuer à l’atténuation du changement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climatique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et à l’adaptation à celui-ci » et à « favoriser le développement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durable et la gestion efficace des ressources naturelles telles que l’eau, les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sols et l’air, notamment en diminuant la dépendance à l’égard des produits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chimiques ». La réalisation de ces objectifs s’appuie sur l’octroi d’aides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financières à divers acteurs des zones rurales, dont le principal est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l’« agriculteur actif » tel que défini à l’article 1</w:t>
      </w:r>
      <w:r w:rsidRPr="00230D7C">
        <w:rPr>
          <w:rFonts w:ascii="Arial" w:hAnsi="Arial" w:cs="Arial"/>
          <w:bCs/>
          <w:vertAlign w:val="superscript"/>
          <w:lang w:val="fr-LU"/>
        </w:rPr>
        <w:t>er</w:t>
      </w:r>
      <w:r w:rsidRPr="00230D7C">
        <w:rPr>
          <w:rFonts w:ascii="Arial" w:hAnsi="Arial" w:cs="Arial"/>
          <w:bCs/>
          <w:lang w:val="fr-LU"/>
        </w:rPr>
        <w:t>, paragraphe 2, de la loi en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projet.</w:t>
      </w:r>
    </w:p>
    <w:p w:rsidR="00230D7C" w:rsidRP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230D7C" w:rsidRDefault="00230D7C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 w:rsidRPr="00230D7C">
        <w:rPr>
          <w:rFonts w:ascii="Arial" w:hAnsi="Arial" w:cs="Arial"/>
          <w:bCs/>
          <w:lang w:val="fr-LU"/>
        </w:rPr>
        <w:t>La politique agricole commune est fondée notamment sur le règlement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(UE) 2021/2115 du Parlement européen et du Conseil du 2 décembre 2021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établissant des règles régissant l’aide aux plans stratégiques devant être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établis par les États membres dans le cadre de la politique agricole commune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(plans stratégiques relevant de la PAC) et financés par le Fonds européen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agricole de garantie (FEAGA) et par le Fonds européen agricole pour le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développement rural (Feader), et abrogeant les règlements (UE) n</w:t>
      </w:r>
      <w:r w:rsidR="0083381F">
        <w:rPr>
          <w:rFonts w:ascii="Arial" w:hAnsi="Arial" w:cs="Arial"/>
          <w:bCs/>
          <w:lang w:val="fr-LU"/>
        </w:rPr>
        <w:t>°</w:t>
      </w:r>
      <w:r w:rsidRPr="00230D7C">
        <w:rPr>
          <w:rFonts w:ascii="Arial" w:hAnsi="Arial" w:cs="Arial"/>
          <w:bCs/>
          <w:lang w:val="fr-LU"/>
        </w:rPr>
        <w:t>1305/2013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et (UE) n</w:t>
      </w:r>
      <w:r w:rsidR="0083381F">
        <w:rPr>
          <w:rFonts w:ascii="Arial" w:hAnsi="Arial" w:cs="Arial"/>
          <w:bCs/>
          <w:lang w:val="fr-LU"/>
        </w:rPr>
        <w:t>°</w:t>
      </w:r>
      <w:r w:rsidRPr="00230D7C">
        <w:rPr>
          <w:rFonts w:ascii="Arial" w:hAnsi="Arial" w:cs="Arial"/>
          <w:bCs/>
          <w:lang w:val="fr-LU"/>
        </w:rPr>
        <w:t>1307/2013 et le règlement (UE) 2021/2116 du Parlement européen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et du Conseil du 2 décembre 2021 relatif au financement, à la gestion et au</w:t>
      </w:r>
      <w:r>
        <w:rPr>
          <w:rFonts w:ascii="Arial" w:hAnsi="Arial" w:cs="Arial"/>
          <w:bCs/>
          <w:lang w:val="fr-LU"/>
        </w:rPr>
        <w:t xml:space="preserve"> </w:t>
      </w:r>
      <w:r w:rsidRPr="00230D7C">
        <w:rPr>
          <w:rFonts w:ascii="Arial" w:hAnsi="Arial" w:cs="Arial"/>
          <w:bCs/>
          <w:lang w:val="fr-LU"/>
        </w:rPr>
        <w:t>suivi de la politique agricole commune et abrogeant le règlement (UE)</w:t>
      </w:r>
      <w:r>
        <w:rPr>
          <w:rFonts w:ascii="Arial" w:hAnsi="Arial" w:cs="Arial"/>
          <w:bCs/>
          <w:lang w:val="fr-LU"/>
        </w:rPr>
        <w:t xml:space="preserve"> n°</w:t>
      </w:r>
      <w:r w:rsidRPr="00230D7C">
        <w:rPr>
          <w:rFonts w:ascii="Arial" w:hAnsi="Arial" w:cs="Arial"/>
          <w:bCs/>
          <w:lang w:val="fr-LU"/>
        </w:rPr>
        <w:t>1306/2013.</w:t>
      </w:r>
    </w:p>
    <w:p w:rsidR="0083381F" w:rsidRDefault="0083381F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</w:p>
    <w:p w:rsidR="0083381F" w:rsidRPr="00230D7C" w:rsidRDefault="0083381F" w:rsidP="00230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fr-LU"/>
        </w:rPr>
      </w:pPr>
      <w:r>
        <w:rPr>
          <w:rFonts w:ascii="Arial" w:hAnsi="Arial" w:cs="Arial"/>
          <w:bCs/>
          <w:lang w:val="fr-LU"/>
        </w:rPr>
        <w:lastRenderedPageBreak/>
        <w:t>Le texte initiale fut modifié par voie de trois séries d’amendements gouvernementaux afin de faire droit aux</w:t>
      </w:r>
      <w:r w:rsidRPr="0083381F">
        <w:rPr>
          <w:rFonts w:ascii="Arial" w:hAnsi="Arial" w:cs="Arial"/>
          <w:bCs/>
          <w:lang w:val="fr-LU"/>
        </w:rPr>
        <w:t xml:space="preserve"> observations émises par le Conseil d’État dans s</w:t>
      </w:r>
      <w:r>
        <w:rPr>
          <w:rFonts w:ascii="Arial" w:hAnsi="Arial" w:cs="Arial"/>
          <w:bCs/>
          <w:lang w:val="fr-LU"/>
        </w:rPr>
        <w:t>es</w:t>
      </w:r>
      <w:r w:rsidRPr="0083381F">
        <w:rPr>
          <w:rFonts w:ascii="Arial" w:hAnsi="Arial" w:cs="Arial"/>
          <w:bCs/>
          <w:lang w:val="fr-LU"/>
        </w:rPr>
        <w:t xml:space="preserve"> avis</w:t>
      </w:r>
      <w:r>
        <w:rPr>
          <w:rFonts w:ascii="Arial" w:hAnsi="Arial" w:cs="Arial"/>
          <w:bCs/>
          <w:lang w:val="fr-LU"/>
        </w:rPr>
        <w:t xml:space="preserve"> et te donner suite aux discussions au sein de la commission parlementaire et avec les représentants du secteur.</w:t>
      </w:r>
    </w:p>
    <w:p w:rsidR="00230D7C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230D7C" w:rsidRPr="00572E97" w:rsidRDefault="00230D7C" w:rsidP="00FB25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val="fr-LU"/>
        </w:rPr>
      </w:pPr>
    </w:p>
    <w:p w:rsidR="00E709E7" w:rsidRPr="00572E97" w:rsidRDefault="00E709E7" w:rsidP="00FB253E">
      <w:pPr>
        <w:pStyle w:val="Textebrut"/>
        <w:spacing w:line="276" w:lineRule="auto"/>
        <w:jc w:val="center"/>
        <w:rPr>
          <w:rFonts w:ascii="Arial" w:hAnsi="Arial" w:cs="Arial"/>
          <w:sz w:val="22"/>
          <w:szCs w:val="22"/>
          <w:lang w:val="fr-LU"/>
        </w:rPr>
      </w:pPr>
      <w:r w:rsidRPr="00572E97">
        <w:rPr>
          <w:rFonts w:ascii="Arial" w:hAnsi="Arial" w:cs="Arial"/>
          <w:sz w:val="22"/>
          <w:szCs w:val="22"/>
          <w:lang w:val="fr-LU"/>
        </w:rPr>
        <w:t>***</w:t>
      </w:r>
    </w:p>
    <w:p w:rsidR="00E709E7" w:rsidRPr="00572E97" w:rsidRDefault="00E709E7" w:rsidP="009B1AC1">
      <w:pPr>
        <w:pStyle w:val="Titre5"/>
        <w:rPr>
          <w:rFonts w:cs="Arial"/>
        </w:rPr>
      </w:pPr>
      <w:r w:rsidRPr="00572E97">
        <w:rPr>
          <w:rFonts w:cs="Arial"/>
        </w:rPr>
        <w:t xml:space="preserve"> </w:t>
      </w:r>
    </w:p>
    <w:sectPr w:rsidR="00E709E7" w:rsidRPr="00572E9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C0" w:rsidRDefault="00EC7EC0" w:rsidP="00040633">
      <w:pPr>
        <w:spacing w:after="0" w:line="240" w:lineRule="auto"/>
      </w:pPr>
      <w:r>
        <w:separator/>
      </w:r>
    </w:p>
  </w:endnote>
  <w:endnote w:type="continuationSeparator" w:id="0">
    <w:p w:rsidR="00EC7EC0" w:rsidRDefault="00EC7EC0" w:rsidP="0004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3C" w:rsidRDefault="0029403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4153D">
      <w:rPr>
        <w:noProof/>
      </w:rPr>
      <w:t>1</w:t>
    </w:r>
    <w:r>
      <w:fldChar w:fldCharType="end"/>
    </w:r>
  </w:p>
  <w:p w:rsidR="0029403C" w:rsidRDefault="002940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C0" w:rsidRDefault="00EC7EC0" w:rsidP="00040633">
      <w:pPr>
        <w:spacing w:after="0" w:line="240" w:lineRule="auto"/>
      </w:pPr>
      <w:r>
        <w:separator/>
      </w:r>
    </w:p>
  </w:footnote>
  <w:footnote w:type="continuationSeparator" w:id="0">
    <w:p w:rsidR="00EC7EC0" w:rsidRDefault="00EC7EC0" w:rsidP="0004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0E6"/>
    <w:multiLevelType w:val="multilevel"/>
    <w:tmpl w:val="A472268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F34B0"/>
    <w:multiLevelType w:val="hybridMultilevel"/>
    <w:tmpl w:val="270E87B8"/>
    <w:lvl w:ilvl="0" w:tplc="4D46F95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1B8"/>
    <w:multiLevelType w:val="hybridMultilevel"/>
    <w:tmpl w:val="F252DFA2"/>
    <w:lvl w:ilvl="0" w:tplc="774AC24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77A75"/>
    <w:multiLevelType w:val="multilevel"/>
    <w:tmpl w:val="6FA20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BBB5D68"/>
    <w:multiLevelType w:val="multilevel"/>
    <w:tmpl w:val="4606E1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9E7"/>
    <w:rsid w:val="0001567F"/>
    <w:rsid w:val="00030B58"/>
    <w:rsid w:val="00040133"/>
    <w:rsid w:val="00040633"/>
    <w:rsid w:val="00065AEC"/>
    <w:rsid w:val="00087F41"/>
    <w:rsid w:val="000941CC"/>
    <w:rsid w:val="000A636A"/>
    <w:rsid w:val="000C4ACF"/>
    <w:rsid w:val="001054D2"/>
    <w:rsid w:val="00142728"/>
    <w:rsid w:val="00142890"/>
    <w:rsid w:val="001458BC"/>
    <w:rsid w:val="00162346"/>
    <w:rsid w:val="00174FA0"/>
    <w:rsid w:val="00186AED"/>
    <w:rsid w:val="001879A0"/>
    <w:rsid w:val="0019175D"/>
    <w:rsid w:val="001B2AC3"/>
    <w:rsid w:val="001B5544"/>
    <w:rsid w:val="001E328C"/>
    <w:rsid w:val="001F5DC9"/>
    <w:rsid w:val="002029D1"/>
    <w:rsid w:val="00220A30"/>
    <w:rsid w:val="00230D7C"/>
    <w:rsid w:val="002359FC"/>
    <w:rsid w:val="00241D4A"/>
    <w:rsid w:val="00243061"/>
    <w:rsid w:val="00264B63"/>
    <w:rsid w:val="002660D7"/>
    <w:rsid w:val="00281AF7"/>
    <w:rsid w:val="0029403C"/>
    <w:rsid w:val="002B0ED4"/>
    <w:rsid w:val="002B4053"/>
    <w:rsid w:val="002C3DEF"/>
    <w:rsid w:val="003129A0"/>
    <w:rsid w:val="0033717E"/>
    <w:rsid w:val="0034699E"/>
    <w:rsid w:val="00346BDD"/>
    <w:rsid w:val="00377DFE"/>
    <w:rsid w:val="00397820"/>
    <w:rsid w:val="003A5E35"/>
    <w:rsid w:val="003B6FCC"/>
    <w:rsid w:val="003D5ACB"/>
    <w:rsid w:val="003D7A13"/>
    <w:rsid w:val="003F4FC1"/>
    <w:rsid w:val="003F5093"/>
    <w:rsid w:val="004002AA"/>
    <w:rsid w:val="0043125A"/>
    <w:rsid w:val="00450FFC"/>
    <w:rsid w:val="0045271B"/>
    <w:rsid w:val="00472D10"/>
    <w:rsid w:val="0048784B"/>
    <w:rsid w:val="004A46D4"/>
    <w:rsid w:val="004D149D"/>
    <w:rsid w:val="004F7219"/>
    <w:rsid w:val="005208A5"/>
    <w:rsid w:val="00525F49"/>
    <w:rsid w:val="005379D2"/>
    <w:rsid w:val="005459B6"/>
    <w:rsid w:val="00557DAC"/>
    <w:rsid w:val="00563644"/>
    <w:rsid w:val="00572E97"/>
    <w:rsid w:val="005900A7"/>
    <w:rsid w:val="005B4F58"/>
    <w:rsid w:val="005C6FF6"/>
    <w:rsid w:val="005E4700"/>
    <w:rsid w:val="005F37E1"/>
    <w:rsid w:val="00604386"/>
    <w:rsid w:val="00663D13"/>
    <w:rsid w:val="00664433"/>
    <w:rsid w:val="00692DE9"/>
    <w:rsid w:val="00694C92"/>
    <w:rsid w:val="00697648"/>
    <w:rsid w:val="006A314F"/>
    <w:rsid w:val="006C5900"/>
    <w:rsid w:val="006F68AB"/>
    <w:rsid w:val="007051DA"/>
    <w:rsid w:val="00733F26"/>
    <w:rsid w:val="00736C17"/>
    <w:rsid w:val="007447C8"/>
    <w:rsid w:val="00781BC4"/>
    <w:rsid w:val="007A1639"/>
    <w:rsid w:val="007E71B9"/>
    <w:rsid w:val="007F683F"/>
    <w:rsid w:val="00803317"/>
    <w:rsid w:val="00810438"/>
    <w:rsid w:val="0083381F"/>
    <w:rsid w:val="00840A47"/>
    <w:rsid w:val="0084326F"/>
    <w:rsid w:val="00845764"/>
    <w:rsid w:val="00862E94"/>
    <w:rsid w:val="00866750"/>
    <w:rsid w:val="00871F55"/>
    <w:rsid w:val="008800F6"/>
    <w:rsid w:val="008A60BA"/>
    <w:rsid w:val="00941CF3"/>
    <w:rsid w:val="00945457"/>
    <w:rsid w:val="00985EC0"/>
    <w:rsid w:val="009B1AC1"/>
    <w:rsid w:val="009D24E6"/>
    <w:rsid w:val="009E6DC4"/>
    <w:rsid w:val="009F1E6F"/>
    <w:rsid w:val="009F262A"/>
    <w:rsid w:val="00A00F54"/>
    <w:rsid w:val="00AD3EDC"/>
    <w:rsid w:val="00B104C5"/>
    <w:rsid w:val="00B23A9E"/>
    <w:rsid w:val="00B35773"/>
    <w:rsid w:val="00B45197"/>
    <w:rsid w:val="00B56D87"/>
    <w:rsid w:val="00BB05CB"/>
    <w:rsid w:val="00BB400B"/>
    <w:rsid w:val="00BB5490"/>
    <w:rsid w:val="00BC0AA4"/>
    <w:rsid w:val="00BC0E9D"/>
    <w:rsid w:val="00BC7E20"/>
    <w:rsid w:val="00C158CD"/>
    <w:rsid w:val="00C16696"/>
    <w:rsid w:val="00C3117B"/>
    <w:rsid w:val="00C4153D"/>
    <w:rsid w:val="00C802E4"/>
    <w:rsid w:val="00CE5155"/>
    <w:rsid w:val="00D156CC"/>
    <w:rsid w:val="00D16C68"/>
    <w:rsid w:val="00D301FF"/>
    <w:rsid w:val="00D9222B"/>
    <w:rsid w:val="00DB075C"/>
    <w:rsid w:val="00DB50CA"/>
    <w:rsid w:val="00DC2D5B"/>
    <w:rsid w:val="00DC4705"/>
    <w:rsid w:val="00E03D81"/>
    <w:rsid w:val="00E05317"/>
    <w:rsid w:val="00E05D2F"/>
    <w:rsid w:val="00E07CCD"/>
    <w:rsid w:val="00E443BC"/>
    <w:rsid w:val="00E656BE"/>
    <w:rsid w:val="00E709E7"/>
    <w:rsid w:val="00E739BD"/>
    <w:rsid w:val="00E77EA5"/>
    <w:rsid w:val="00E77EC9"/>
    <w:rsid w:val="00EC7EC0"/>
    <w:rsid w:val="00ED0244"/>
    <w:rsid w:val="00ED182C"/>
    <w:rsid w:val="00EF19D4"/>
    <w:rsid w:val="00F33E41"/>
    <w:rsid w:val="00F61885"/>
    <w:rsid w:val="00F63203"/>
    <w:rsid w:val="00F752E9"/>
    <w:rsid w:val="00F77F9C"/>
    <w:rsid w:val="00F8779A"/>
    <w:rsid w:val="00FB253E"/>
    <w:rsid w:val="00FE1F46"/>
    <w:rsid w:val="00FE5022"/>
    <w:rsid w:val="00FE6CB2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E9522C-2F5C-4F7C-BFA3-940D366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58"/>
    <w:pPr>
      <w:spacing w:after="200" w:line="276" w:lineRule="auto"/>
    </w:pPr>
    <w:rPr>
      <w:rFonts w:ascii="Calibri" w:hAnsi="Calibri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A60BA"/>
    <w:pPr>
      <w:spacing w:before="360" w:after="360"/>
      <w:ind w:left="567" w:hanging="567"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qFormat/>
    <w:rsid w:val="008A60BA"/>
    <w:pPr>
      <w:spacing w:before="240" w:after="240"/>
      <w:ind w:left="340" w:hanging="340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Retraitnormal"/>
    <w:link w:val="Titre3Car"/>
    <w:qFormat/>
    <w:rsid w:val="008A60BA"/>
    <w:pPr>
      <w:spacing w:before="240" w:after="240"/>
      <w:ind w:left="567" w:hanging="567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link w:val="Titre4Car"/>
    <w:qFormat/>
    <w:rsid w:val="008A60B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120"/>
      <w:ind w:left="709" w:hanging="709"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Retraitnormal"/>
    <w:link w:val="Titre5Car"/>
    <w:qFormat/>
    <w:rsid w:val="008A60BA"/>
    <w:pPr>
      <w:spacing w:before="120"/>
      <w:jc w:val="both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Retraitnormal"/>
    <w:link w:val="Titre6Car"/>
    <w:qFormat/>
    <w:rsid w:val="008A60B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A60B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A60B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A60B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A60BA"/>
    <w:rPr>
      <w:rFonts w:ascii="Arial" w:hAnsi="Arial"/>
      <w:b/>
      <w:sz w:val="22"/>
    </w:rPr>
  </w:style>
  <w:style w:type="character" w:customStyle="1" w:styleId="Titre2Car">
    <w:name w:val="Titre 2 Car"/>
    <w:link w:val="Titre2"/>
    <w:rsid w:val="008A60BA"/>
    <w:rPr>
      <w:rFonts w:ascii="Arial" w:hAnsi="Arial"/>
      <w:b/>
      <w:sz w:val="22"/>
    </w:rPr>
  </w:style>
  <w:style w:type="character" w:customStyle="1" w:styleId="Titre3Car">
    <w:name w:val="Titre 3 Car"/>
    <w:link w:val="Titre3"/>
    <w:rsid w:val="008A60BA"/>
    <w:rPr>
      <w:rFonts w:ascii="Arial" w:hAnsi="Arial"/>
      <w:b/>
      <w:sz w:val="22"/>
    </w:rPr>
  </w:style>
  <w:style w:type="paragraph" w:styleId="Retraitnormal">
    <w:name w:val="Normal Indent"/>
    <w:basedOn w:val="Normal"/>
    <w:uiPriority w:val="99"/>
    <w:unhideWhenUsed/>
    <w:rsid w:val="008A60BA"/>
    <w:pPr>
      <w:ind w:left="708"/>
    </w:pPr>
  </w:style>
  <w:style w:type="character" w:customStyle="1" w:styleId="Titre4Car">
    <w:name w:val="Titre 4 Car"/>
    <w:link w:val="Titre4"/>
    <w:rsid w:val="008A60BA"/>
    <w:rPr>
      <w:rFonts w:ascii="Arial" w:hAnsi="Arial"/>
      <w:b/>
      <w:sz w:val="22"/>
    </w:rPr>
  </w:style>
  <w:style w:type="character" w:customStyle="1" w:styleId="Titre5Car">
    <w:name w:val="Titre 5 Car"/>
    <w:link w:val="Titre5"/>
    <w:rsid w:val="008A60BA"/>
    <w:rPr>
      <w:rFonts w:ascii="Arial" w:hAnsi="Arial"/>
      <w:b/>
      <w:sz w:val="22"/>
    </w:rPr>
  </w:style>
  <w:style w:type="character" w:customStyle="1" w:styleId="Titre6Car">
    <w:name w:val="Titre 6 Car"/>
    <w:link w:val="Titre6"/>
    <w:rsid w:val="008A60BA"/>
    <w:rPr>
      <w:u w:val="single"/>
    </w:rPr>
  </w:style>
  <w:style w:type="character" w:customStyle="1" w:styleId="Titre7Car">
    <w:name w:val="Titre 7 Car"/>
    <w:link w:val="Titre7"/>
    <w:rsid w:val="008A60BA"/>
    <w:rPr>
      <w:i/>
    </w:rPr>
  </w:style>
  <w:style w:type="character" w:customStyle="1" w:styleId="Titre8Car">
    <w:name w:val="Titre 8 Car"/>
    <w:link w:val="Titre8"/>
    <w:rsid w:val="008A60BA"/>
    <w:rPr>
      <w:i/>
    </w:rPr>
  </w:style>
  <w:style w:type="character" w:customStyle="1" w:styleId="Titre9Car">
    <w:name w:val="Titre 9 Car"/>
    <w:link w:val="Titre9"/>
    <w:rsid w:val="008A60BA"/>
    <w:rPr>
      <w:i/>
    </w:rPr>
  </w:style>
  <w:style w:type="paragraph" w:styleId="Titre">
    <w:name w:val="Title"/>
    <w:basedOn w:val="Normal"/>
    <w:link w:val="TitreCar"/>
    <w:qFormat/>
    <w:rsid w:val="008A60BA"/>
    <w:pPr>
      <w:jc w:val="center"/>
    </w:pPr>
    <w:rPr>
      <w:sz w:val="24"/>
      <w:u w:val="single"/>
    </w:rPr>
  </w:style>
  <w:style w:type="character" w:customStyle="1" w:styleId="TitreCar">
    <w:name w:val="Titre Car"/>
    <w:link w:val="Titre"/>
    <w:rsid w:val="008A60BA"/>
    <w:rPr>
      <w:sz w:val="24"/>
      <w:u w:val="single"/>
      <w:lang w:eastAsia="fr-FR"/>
    </w:rPr>
  </w:style>
  <w:style w:type="character" w:styleId="Accentuation">
    <w:name w:val="Emphasis"/>
    <w:uiPriority w:val="20"/>
    <w:qFormat/>
    <w:rsid w:val="008A60BA"/>
    <w:rPr>
      <w:i/>
      <w:iCs/>
    </w:rPr>
  </w:style>
  <w:style w:type="paragraph" w:styleId="Sansinterligne">
    <w:name w:val="No Spacing"/>
    <w:uiPriority w:val="1"/>
    <w:qFormat/>
    <w:rsid w:val="008A60BA"/>
    <w:rPr>
      <w:rFonts w:eastAsia="Calibri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8A60BA"/>
    <w:pPr>
      <w:ind w:left="708"/>
    </w:pPr>
  </w:style>
  <w:style w:type="paragraph" w:styleId="Textebrut">
    <w:name w:val="Plain Text"/>
    <w:basedOn w:val="Normal"/>
    <w:link w:val="TextebrutCar"/>
    <w:rsid w:val="00E709E7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E709E7"/>
    <w:rPr>
      <w:rFonts w:ascii="Courier New" w:hAnsi="Courier New"/>
      <w:lang w:eastAsia="fr-FR"/>
    </w:rPr>
  </w:style>
  <w:style w:type="paragraph" w:customStyle="1" w:styleId="Default">
    <w:name w:val="Default"/>
    <w:qFormat/>
    <w:rsid w:val="00E709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tedebasdepageCar">
    <w:name w:val="Note de bas de page Car"/>
    <w:link w:val="Notedebasdepage"/>
    <w:uiPriority w:val="99"/>
    <w:qFormat/>
    <w:rsid w:val="00040633"/>
    <w:rPr>
      <w:rFonts w:ascii="Calibri" w:eastAsia="Calibri" w:hAnsi="Calibri"/>
    </w:rPr>
  </w:style>
  <w:style w:type="character" w:customStyle="1" w:styleId="FootnoteCharacters">
    <w:name w:val="Footnote Characters"/>
    <w:uiPriority w:val="99"/>
    <w:semiHidden/>
    <w:unhideWhenUsed/>
    <w:qFormat/>
    <w:rsid w:val="00040633"/>
    <w:rPr>
      <w:vertAlign w:val="superscript"/>
    </w:rPr>
  </w:style>
  <w:style w:type="character" w:customStyle="1" w:styleId="FootnoteAnchor">
    <w:name w:val="Footnote Anchor"/>
    <w:rsid w:val="0004063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040633"/>
    <w:pPr>
      <w:suppressAutoHyphens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NotedebasdepageCar1">
    <w:name w:val="Note de bas de page Car1"/>
    <w:uiPriority w:val="99"/>
    <w:semiHidden/>
    <w:rsid w:val="00040633"/>
    <w:rPr>
      <w:rFonts w:ascii="Calibri" w:hAnsi="Calibri"/>
      <w:lang w:eastAsia="fr-FR"/>
    </w:rPr>
  </w:style>
  <w:style w:type="character" w:styleId="Appelnotedebasdep">
    <w:name w:val="footnote reference"/>
    <w:uiPriority w:val="99"/>
    <w:semiHidden/>
    <w:unhideWhenUsed/>
    <w:rsid w:val="00040633"/>
    <w:rPr>
      <w:vertAlign w:val="superscript"/>
    </w:rPr>
  </w:style>
  <w:style w:type="character" w:styleId="Marquedecommentaire">
    <w:name w:val="annotation reference"/>
    <w:uiPriority w:val="99"/>
    <w:semiHidden/>
    <w:unhideWhenUsed/>
    <w:qFormat/>
    <w:rsid w:val="00563644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563644"/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563644"/>
    <w:rPr>
      <w:color w:val="0563C1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563644"/>
    <w:pPr>
      <w:suppressAutoHyphens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CommentaireCar1">
    <w:name w:val="Commentaire Car1"/>
    <w:uiPriority w:val="99"/>
    <w:semiHidden/>
    <w:rsid w:val="00563644"/>
    <w:rPr>
      <w:rFonts w:ascii="Calibri" w:hAnsi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3644"/>
    <w:rPr>
      <w:rFonts w:ascii="Segoe UI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nhideWhenUsed/>
    <w:rsid w:val="003F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link w:val="En-tte"/>
    <w:rsid w:val="003F5093"/>
    <w:rPr>
      <w:rFonts w:ascii="Calibri" w:hAnsi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3F5093"/>
    <w:rPr>
      <w:rFonts w:ascii="Calibri" w:hAnsi="Calibri"/>
      <w:sz w:val="22"/>
      <w:szCs w:val="22"/>
      <w:lang w:eastAsia="fr-FR"/>
    </w:rPr>
  </w:style>
  <w:style w:type="character" w:customStyle="1" w:styleId="markedcontent">
    <w:name w:val="markedcontent"/>
    <w:basedOn w:val="Policepardfaut"/>
    <w:rsid w:val="004002AA"/>
  </w:style>
  <w:style w:type="paragraph" w:customStyle="1" w:styleId="Normal1">
    <w:name w:val="Normal1"/>
    <w:basedOn w:val="Normal"/>
    <w:rsid w:val="00E656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droit">
    <w:name w:val="a_droit"/>
    <w:basedOn w:val="Normal"/>
    <w:rsid w:val="00346BDD"/>
    <w:pPr>
      <w:spacing w:after="0" w:line="240" w:lineRule="auto"/>
    </w:pPr>
    <w:rPr>
      <w:rFonts w:ascii="Arial" w:hAnsi="Arial" w:cs="Arial"/>
      <w:bCs/>
      <w:color w:val="000000"/>
      <w:szCs w:val="20"/>
      <w:lang w:val="fr-LU"/>
    </w:rPr>
  </w:style>
  <w:style w:type="paragraph" w:styleId="Corpsdetexte">
    <w:name w:val="Body Text"/>
    <w:basedOn w:val="Normal"/>
    <w:link w:val="CorpsdetexteCar"/>
    <w:uiPriority w:val="1"/>
    <w:qFormat/>
    <w:rsid w:val="00E053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orpsdetexteCar">
    <w:name w:val="Corps de texte Car"/>
    <w:link w:val="Corpsdetexte"/>
    <w:uiPriority w:val="1"/>
    <w:rsid w:val="00E05317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DP8060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8060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/sftpecos/Dossiers_parlementaires/8060/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B89FC8A-7552-4629-81FC-711696FDE502}"/>
</file>

<file path=customXml/itemProps2.xml><?xml version="1.0" encoding="utf-8"?>
<ds:datastoreItem xmlns:ds="http://schemas.openxmlformats.org/officeDocument/2006/customXml" ds:itemID="{49E09777-9CBA-4C1F-AFD3-25A8C3F4E559}"/>
</file>

<file path=customXml/itemProps3.xml><?xml version="1.0" encoding="utf-8"?>
<ds:datastoreItem xmlns:ds="http://schemas.openxmlformats.org/officeDocument/2006/customXml" ds:itemID="{5F4C45B7-8FF7-416B-833C-EAE5455FE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Tun LOUTSCH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