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ECC" w:rsidRPr="00D84ECC" w:rsidRDefault="00D84ECC" w:rsidP="00D84ECC">
      <w:pPr>
        <w:spacing w:line="276" w:lineRule="auto"/>
        <w:jc w:val="center"/>
        <w:rPr>
          <w:rFonts w:eastAsia="Times New Roman" w:cs="Arial"/>
          <w:u w:val="single"/>
          <w:lang w:eastAsia="fr-LU"/>
        </w:rPr>
      </w:pPr>
      <w:bookmarkStart w:id="0" w:name="_GoBack"/>
      <w:bookmarkEnd w:id="0"/>
      <w:r w:rsidRPr="00D84ECC">
        <w:rPr>
          <w:rFonts w:eastAsia="Times New Roman" w:cs="Arial"/>
          <w:u w:val="single"/>
          <w:lang w:eastAsia="fr-LU"/>
        </w:rPr>
        <w:t>Synthèse du projet de loi n° 8033</w:t>
      </w:r>
    </w:p>
    <w:p w:rsidR="00D84ECC" w:rsidRDefault="00D84ECC" w:rsidP="00D84ECC">
      <w:pPr>
        <w:spacing w:line="276" w:lineRule="auto"/>
        <w:rPr>
          <w:rFonts w:eastAsia="Times New Roman" w:cs="Arial"/>
          <w:lang w:eastAsia="fr-LU"/>
        </w:rPr>
      </w:pPr>
    </w:p>
    <w:p w:rsidR="00D84ECC" w:rsidRDefault="00D84ECC" w:rsidP="00D84ECC">
      <w:pPr>
        <w:spacing w:line="276" w:lineRule="auto"/>
        <w:rPr>
          <w:rFonts w:eastAsia="Times New Roman" w:cs="Arial"/>
          <w:lang w:eastAsia="fr-LU"/>
        </w:rPr>
      </w:pPr>
      <w:r>
        <w:rPr>
          <w:rFonts w:eastAsia="Times New Roman" w:cs="Arial"/>
          <w:lang w:eastAsia="fr-LU"/>
        </w:rPr>
        <w:t>L</w:t>
      </w:r>
      <w:r w:rsidRPr="005314FA">
        <w:rPr>
          <w:rFonts w:eastAsia="Times New Roman" w:cs="Arial"/>
          <w:lang w:eastAsia="fr-LU"/>
        </w:rPr>
        <w:t xml:space="preserve">e projet de loi </w:t>
      </w:r>
      <w:r>
        <w:rPr>
          <w:rFonts w:eastAsia="Times New Roman" w:cs="Arial"/>
          <w:lang w:eastAsia="fr-LU"/>
        </w:rPr>
        <w:t xml:space="preserve">n°8033 </w:t>
      </w:r>
      <w:r w:rsidRPr="005314FA">
        <w:rPr>
          <w:rFonts w:eastAsia="Times New Roman" w:cs="Arial"/>
          <w:lang w:eastAsia="fr-LU"/>
        </w:rPr>
        <w:t>constitue la première étape</w:t>
      </w:r>
      <w:r>
        <w:rPr>
          <w:rFonts w:eastAsia="Times New Roman" w:cs="Arial"/>
          <w:lang w:eastAsia="fr-LU"/>
        </w:rPr>
        <w:t xml:space="preserve"> dans l’instauration d’un nouveau concept global concernant le cannabis récréatif. </w:t>
      </w:r>
      <w:r w:rsidRPr="005314FA">
        <w:rPr>
          <w:rFonts w:eastAsia="Times New Roman" w:cs="Arial"/>
          <w:lang w:eastAsia="fr-LU"/>
        </w:rPr>
        <w:t>Dans une approche de réduction des risques et de la prévention de la criminalité, le projet de loi</w:t>
      </w:r>
      <w:r>
        <w:rPr>
          <w:rFonts w:eastAsia="Times New Roman" w:cs="Arial"/>
          <w:lang w:eastAsia="fr-LU"/>
        </w:rPr>
        <w:t xml:space="preserve"> </w:t>
      </w:r>
      <w:r w:rsidRPr="005314FA">
        <w:rPr>
          <w:rFonts w:eastAsia="Times New Roman" w:cs="Arial"/>
          <w:lang w:eastAsia="fr-LU"/>
        </w:rPr>
        <w:t xml:space="preserve">suit deux axes principales. </w:t>
      </w:r>
    </w:p>
    <w:p w:rsidR="00D84ECC" w:rsidRDefault="00D84ECC" w:rsidP="00D84ECC">
      <w:pPr>
        <w:spacing w:line="276" w:lineRule="auto"/>
        <w:rPr>
          <w:rFonts w:eastAsia="Times New Roman" w:cs="Arial"/>
          <w:lang w:eastAsia="fr-LU"/>
        </w:rPr>
      </w:pPr>
    </w:p>
    <w:p w:rsidR="00D84ECC" w:rsidRDefault="00D84ECC" w:rsidP="00D84ECC">
      <w:pPr>
        <w:spacing w:line="276" w:lineRule="auto"/>
        <w:rPr>
          <w:rFonts w:eastAsia="Times New Roman" w:cs="Arial"/>
          <w:lang w:eastAsia="fr-LU"/>
        </w:rPr>
      </w:pPr>
      <w:r w:rsidRPr="005314FA">
        <w:rPr>
          <w:rFonts w:eastAsia="Times New Roman" w:cs="Arial"/>
          <w:lang w:eastAsia="fr-LU"/>
        </w:rPr>
        <w:t>Premièrement, il est envisagé de légaliser la culture domestique du cannabis.</w:t>
      </w:r>
      <w:r>
        <w:rPr>
          <w:rFonts w:eastAsia="Times New Roman" w:cs="Arial"/>
          <w:lang w:eastAsia="fr-LU"/>
        </w:rPr>
        <w:t xml:space="preserve"> La cultivation de quatre plantes de cannabis par communauté domestique </w:t>
      </w:r>
      <w:r w:rsidRPr="005314FA">
        <w:rPr>
          <w:rFonts w:eastAsia="Times New Roman" w:cs="Arial"/>
          <w:lang w:eastAsia="fr-LU"/>
        </w:rPr>
        <w:t>sera autorisée</w:t>
      </w:r>
      <w:r>
        <w:rPr>
          <w:rFonts w:eastAsia="Times New Roman" w:cs="Arial"/>
          <w:lang w:eastAsia="fr-LU"/>
        </w:rPr>
        <w:t>, à condition qu’elle soit effectuée par une personne majeure. La culture est autorisée exclusivement à partir de semences dont l’étiquetage doit mentionner le producteur, le nombre de semences ainsi qu’un avertissement sanitaire.</w:t>
      </w:r>
      <w:r w:rsidRPr="005314FA">
        <w:rPr>
          <w:rFonts w:eastAsia="Times New Roman" w:cs="Arial"/>
          <w:lang w:eastAsia="fr-LU"/>
        </w:rPr>
        <w:t xml:space="preserve"> En corollaire, la</w:t>
      </w:r>
      <w:r>
        <w:rPr>
          <w:rFonts w:eastAsia="Times New Roman" w:cs="Arial"/>
          <w:lang w:eastAsia="fr-LU"/>
        </w:rPr>
        <w:t xml:space="preserve"> </w:t>
      </w:r>
      <w:r w:rsidRPr="005314FA">
        <w:rPr>
          <w:rFonts w:eastAsia="Times New Roman" w:cs="Arial"/>
          <w:lang w:eastAsia="fr-LU"/>
        </w:rPr>
        <w:t>consommation personnelle dans la sphère privée sera autorisée.</w:t>
      </w:r>
      <w:r>
        <w:rPr>
          <w:rFonts w:eastAsia="Times New Roman" w:cs="Arial"/>
          <w:lang w:eastAsia="fr-LU"/>
        </w:rPr>
        <w:t xml:space="preserve"> La consommation devant des mineurs d’âge est interdite. Le lieu de la culture doit être soit le domicile ou la résidence habituelle et les plantes ne doivent pas être visibles depuis la voie publique. </w:t>
      </w:r>
      <w:r w:rsidRPr="005314FA">
        <w:rPr>
          <w:rFonts w:eastAsia="Times New Roman" w:cs="Arial"/>
          <w:lang w:eastAsia="fr-LU"/>
        </w:rPr>
        <w:t>En cas de non-respect des dispositions</w:t>
      </w:r>
      <w:r>
        <w:rPr>
          <w:rFonts w:eastAsia="Times New Roman" w:cs="Arial"/>
          <w:lang w:eastAsia="fr-LU"/>
        </w:rPr>
        <w:t xml:space="preserve"> </w:t>
      </w:r>
      <w:r w:rsidRPr="005314FA">
        <w:rPr>
          <w:rFonts w:eastAsia="Times New Roman" w:cs="Arial"/>
          <w:lang w:eastAsia="fr-LU"/>
        </w:rPr>
        <w:t>légales, des sanctions pénales s’appliquent.</w:t>
      </w:r>
    </w:p>
    <w:p w:rsidR="00D84ECC" w:rsidRDefault="00D84ECC" w:rsidP="00D84ECC">
      <w:pPr>
        <w:spacing w:line="276" w:lineRule="auto"/>
        <w:rPr>
          <w:rFonts w:eastAsia="Times New Roman" w:cs="Arial"/>
          <w:lang w:eastAsia="fr-LU"/>
        </w:rPr>
      </w:pPr>
    </w:p>
    <w:p w:rsidR="00D84ECC" w:rsidRPr="005314FA" w:rsidRDefault="00D84ECC" w:rsidP="00D84ECC">
      <w:pPr>
        <w:spacing w:line="276" w:lineRule="auto"/>
        <w:rPr>
          <w:rFonts w:cs="Arial"/>
        </w:rPr>
      </w:pPr>
      <w:r w:rsidRPr="005314FA">
        <w:rPr>
          <w:rFonts w:eastAsia="Times New Roman" w:cs="Arial"/>
          <w:lang w:eastAsia="fr-LU"/>
        </w:rPr>
        <w:t xml:space="preserve">Parallèlement, il est proposé de </w:t>
      </w:r>
      <w:proofErr w:type="spellStart"/>
      <w:r w:rsidRPr="005314FA">
        <w:rPr>
          <w:rFonts w:eastAsia="Times New Roman" w:cs="Arial"/>
          <w:lang w:eastAsia="fr-LU"/>
        </w:rPr>
        <w:t>décorrectionnaliser</w:t>
      </w:r>
      <w:proofErr w:type="spellEnd"/>
      <w:r w:rsidRPr="005314FA">
        <w:rPr>
          <w:rFonts w:eastAsia="Times New Roman" w:cs="Arial"/>
          <w:lang w:eastAsia="fr-LU"/>
        </w:rPr>
        <w:t xml:space="preserve"> les sanctions pénales pour les petites quantités</w:t>
      </w:r>
      <w:r>
        <w:rPr>
          <w:rFonts w:eastAsia="Times New Roman" w:cs="Arial"/>
          <w:lang w:eastAsia="fr-LU"/>
        </w:rPr>
        <w:t xml:space="preserve"> </w:t>
      </w:r>
      <w:r w:rsidRPr="005314FA">
        <w:rPr>
          <w:rFonts w:eastAsia="Times New Roman" w:cs="Arial"/>
          <w:lang w:eastAsia="fr-LU"/>
        </w:rPr>
        <w:t>de cannabis sur la voie publique. Une procédure pénale allégée est introduite pour les personnes</w:t>
      </w:r>
      <w:r>
        <w:rPr>
          <w:rFonts w:eastAsia="Times New Roman" w:cs="Arial"/>
          <w:lang w:eastAsia="fr-LU"/>
        </w:rPr>
        <w:t xml:space="preserve"> </w:t>
      </w:r>
      <w:r w:rsidRPr="005314FA">
        <w:rPr>
          <w:rFonts w:eastAsia="Times New Roman" w:cs="Arial"/>
          <w:lang w:eastAsia="fr-LU"/>
        </w:rPr>
        <w:t xml:space="preserve">majeures, dont la détention et la possession en public, de même que le </w:t>
      </w:r>
      <w:r>
        <w:rPr>
          <w:rFonts w:eastAsia="Times New Roman" w:cs="Arial"/>
          <w:lang w:eastAsia="fr-LU"/>
        </w:rPr>
        <w:t>transport et l’acquisition n’ex</w:t>
      </w:r>
      <w:r w:rsidRPr="005314FA">
        <w:rPr>
          <w:rFonts w:eastAsia="Times New Roman" w:cs="Arial"/>
          <w:lang w:eastAsia="fr-LU"/>
        </w:rPr>
        <w:t xml:space="preserve">cède pas les trois grammes de cannabis. </w:t>
      </w:r>
      <w:r>
        <w:rPr>
          <w:rFonts w:eastAsia="Times New Roman" w:cs="Arial"/>
          <w:lang w:eastAsia="fr-LU"/>
        </w:rPr>
        <w:t>L</w:t>
      </w:r>
      <w:r w:rsidRPr="005314FA">
        <w:rPr>
          <w:rFonts w:eastAsia="Times New Roman" w:cs="Arial"/>
          <w:lang w:eastAsia="fr-LU"/>
        </w:rPr>
        <w:t>a consommation en public reste interdite.</w:t>
      </w:r>
      <w:r>
        <w:rPr>
          <w:rFonts w:eastAsia="Times New Roman" w:cs="Arial"/>
          <w:lang w:eastAsia="fr-LU"/>
        </w:rPr>
        <w:t xml:space="preserve"> </w:t>
      </w:r>
      <w:r w:rsidRPr="005314FA">
        <w:rPr>
          <w:rFonts w:eastAsia="Times New Roman" w:cs="Arial"/>
          <w:lang w:eastAsia="fr-LU"/>
        </w:rPr>
        <w:t>L’amende pénale, est réduite à 25.- à 500.- euros et la</w:t>
      </w:r>
      <w:r>
        <w:rPr>
          <w:rFonts w:eastAsia="Times New Roman" w:cs="Arial"/>
          <w:lang w:eastAsia="fr-LU"/>
        </w:rPr>
        <w:t xml:space="preserve"> </w:t>
      </w:r>
      <w:r w:rsidRPr="005314FA">
        <w:rPr>
          <w:rFonts w:eastAsia="Times New Roman" w:cs="Arial"/>
          <w:lang w:eastAsia="fr-LU"/>
        </w:rPr>
        <w:t>possibilité de décerner un avertissement taxé d’un montant de 145 euros est introduite, si et seulement</w:t>
      </w:r>
      <w:r>
        <w:rPr>
          <w:rFonts w:eastAsia="Times New Roman" w:cs="Arial"/>
          <w:lang w:eastAsia="fr-LU"/>
        </w:rPr>
        <w:t xml:space="preserve"> </w:t>
      </w:r>
      <w:r w:rsidRPr="005314FA">
        <w:rPr>
          <w:rFonts w:eastAsia="Times New Roman" w:cs="Arial"/>
          <w:lang w:eastAsia="fr-LU"/>
        </w:rPr>
        <w:t>si le seuil des 3 grammes n’est pas excédé. Au-dessus du seuil de 3 grammes</w:t>
      </w:r>
      <w:r>
        <w:rPr>
          <w:rFonts w:eastAsia="Times New Roman" w:cs="Arial"/>
          <w:lang w:eastAsia="fr-LU"/>
        </w:rPr>
        <w:t>, des peines délictuelles s’imposent et l</w:t>
      </w:r>
      <w:r w:rsidRPr="005314FA">
        <w:rPr>
          <w:rFonts w:eastAsia="Times New Roman" w:cs="Arial"/>
          <w:lang w:eastAsia="fr-LU"/>
        </w:rPr>
        <w:t>e recours à l’avertissement taxé e</w:t>
      </w:r>
      <w:r>
        <w:rPr>
          <w:rFonts w:eastAsia="Times New Roman" w:cs="Arial"/>
          <w:lang w:eastAsia="fr-LU"/>
        </w:rPr>
        <w:t>st exclu, un procès-verbal ordi</w:t>
      </w:r>
      <w:r w:rsidRPr="005314FA">
        <w:rPr>
          <w:rFonts w:eastAsia="Times New Roman" w:cs="Arial"/>
          <w:lang w:eastAsia="fr-LU"/>
        </w:rPr>
        <w:t>naire sera alors dressé et transmis au Parquet</w:t>
      </w:r>
      <w:r>
        <w:rPr>
          <w:rFonts w:eastAsia="Times New Roman" w:cs="Arial"/>
          <w:lang w:eastAsia="fr-LU"/>
        </w:rPr>
        <w:t>.</w:t>
      </w:r>
    </w:p>
    <w:p w:rsidR="00D84ECC" w:rsidRDefault="00D84ECC"/>
    <w:p w:rsidR="00D84ECC" w:rsidRDefault="00D84ECC"/>
    <w:sectPr w:rsidR="00D84E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4ECC"/>
    <w:rsid w:val="00033411"/>
    <w:rsid w:val="00056FB3"/>
    <w:rsid w:val="001E717E"/>
    <w:rsid w:val="002D5A5C"/>
    <w:rsid w:val="00714B49"/>
    <w:rsid w:val="00C61690"/>
    <w:rsid w:val="00D84EC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A148E2E-8660-456A-A531-1B6A97B3B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HD Normal"/>
    <w:qFormat/>
    <w:rsid w:val="00D84ECC"/>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DP8033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8033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/sftpecos/Dossiers_parlementaires/8033/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26844E2-9E61-4FB4-8D20-F21B655E89DF}"/>
</file>

<file path=customXml/itemProps2.xml><?xml version="1.0" encoding="utf-8"?>
<ds:datastoreItem xmlns:ds="http://schemas.openxmlformats.org/officeDocument/2006/customXml" ds:itemID="{E0EE1949-7002-4123-B373-9FC44525D759}"/>
</file>

<file path=customXml/itemProps3.xml><?xml version="1.0" encoding="utf-8"?>
<ds:datastoreItem xmlns:ds="http://schemas.openxmlformats.org/officeDocument/2006/customXml" ds:itemID="{AC351D6B-B035-437F-B4E6-C84F0A77A3FD}"/>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1552</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2024-02-21T08:01:00Z</dcterms:created>
  <dcterms:modified xsi:type="dcterms:W3CDTF">2024-02-21T08:01:00Z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