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5E" w:rsidRDefault="00CE215E" w:rsidP="00CE215E">
      <w:pPr>
        <w:autoSpaceDE w:val="0"/>
        <w:autoSpaceDN w:val="0"/>
        <w:adjustRightInd w:val="0"/>
        <w:jc w:val="center"/>
        <w:rPr>
          <w:rFonts w:cs="Arial"/>
          <w:b/>
          <w:bCs/>
          <w:lang w:eastAsia="lb-LU"/>
        </w:rPr>
      </w:pPr>
      <w:bookmarkStart w:id="0" w:name="_GoBack"/>
      <w:bookmarkEnd w:id="0"/>
    </w:p>
    <w:p w:rsidR="00CE215E" w:rsidRPr="00595A04" w:rsidRDefault="00CE215E" w:rsidP="00CE215E">
      <w:pPr>
        <w:tabs>
          <w:tab w:val="left" w:pos="4451"/>
        </w:tabs>
        <w:autoSpaceDE w:val="0"/>
        <w:autoSpaceDN w:val="0"/>
        <w:adjustRightInd w:val="0"/>
        <w:jc w:val="center"/>
        <w:rPr>
          <w:rFonts w:ascii="Arial" w:hAnsi="Arial" w:cs="Arial"/>
          <w:b/>
          <w:bCs/>
          <w:sz w:val="28"/>
          <w:szCs w:val="28"/>
        </w:rPr>
      </w:pPr>
      <w:r w:rsidRPr="00595A04">
        <w:rPr>
          <w:rFonts w:ascii="Arial" w:hAnsi="Arial" w:cs="Arial"/>
          <w:b/>
          <w:bCs/>
          <w:sz w:val="28"/>
          <w:szCs w:val="28"/>
        </w:rPr>
        <w:t>N° 79</w:t>
      </w:r>
      <w:r>
        <w:rPr>
          <w:rFonts w:ascii="Arial" w:hAnsi="Arial" w:cs="Arial"/>
          <w:b/>
          <w:bCs/>
          <w:sz w:val="28"/>
          <w:szCs w:val="28"/>
        </w:rPr>
        <w:t>54</w:t>
      </w:r>
    </w:p>
    <w:p w:rsidR="00CE215E" w:rsidRPr="00595A04" w:rsidRDefault="00CE215E" w:rsidP="00CE215E">
      <w:pPr>
        <w:autoSpaceDE w:val="0"/>
        <w:autoSpaceDN w:val="0"/>
        <w:adjustRightInd w:val="0"/>
        <w:jc w:val="center"/>
        <w:rPr>
          <w:rFonts w:ascii="Arial" w:hAnsi="Arial" w:cs="Arial"/>
          <w:b/>
          <w:bCs/>
          <w:sz w:val="16"/>
          <w:szCs w:val="16"/>
        </w:rPr>
      </w:pPr>
    </w:p>
    <w:p w:rsidR="00CE215E" w:rsidRPr="00595A04" w:rsidRDefault="00CE215E" w:rsidP="00CE215E">
      <w:pPr>
        <w:autoSpaceDE w:val="0"/>
        <w:autoSpaceDN w:val="0"/>
        <w:adjustRightInd w:val="0"/>
        <w:jc w:val="center"/>
        <w:rPr>
          <w:rFonts w:ascii="Arial" w:hAnsi="Arial" w:cs="Arial"/>
          <w:bCs/>
          <w:sz w:val="28"/>
          <w:szCs w:val="28"/>
        </w:rPr>
      </w:pPr>
      <w:r w:rsidRPr="00595A04">
        <w:rPr>
          <w:rFonts w:ascii="Arial" w:hAnsi="Arial" w:cs="Arial"/>
          <w:bCs/>
          <w:sz w:val="28"/>
          <w:szCs w:val="28"/>
        </w:rPr>
        <w:t>CHAMBRE DES DÉPUTÉS</w:t>
      </w:r>
    </w:p>
    <w:p w:rsidR="00CE215E" w:rsidRPr="00595A04" w:rsidRDefault="00CE215E" w:rsidP="00CE215E">
      <w:pPr>
        <w:autoSpaceDE w:val="0"/>
        <w:autoSpaceDN w:val="0"/>
        <w:adjustRightInd w:val="0"/>
        <w:jc w:val="center"/>
        <w:rPr>
          <w:rFonts w:ascii="Arial" w:hAnsi="Arial" w:cs="Arial"/>
          <w:bCs/>
          <w:sz w:val="16"/>
          <w:szCs w:val="16"/>
        </w:rPr>
      </w:pPr>
    </w:p>
    <w:p w:rsidR="00CE215E" w:rsidRPr="00595A04" w:rsidRDefault="00CE215E" w:rsidP="00CE215E">
      <w:pPr>
        <w:autoSpaceDE w:val="0"/>
        <w:autoSpaceDN w:val="0"/>
        <w:adjustRightInd w:val="0"/>
        <w:jc w:val="center"/>
        <w:rPr>
          <w:rFonts w:ascii="Arial" w:hAnsi="Arial" w:cs="Arial"/>
          <w:bCs/>
          <w:szCs w:val="20"/>
        </w:rPr>
      </w:pPr>
      <w:r w:rsidRPr="00595A04">
        <w:rPr>
          <w:rFonts w:ascii="Arial" w:hAnsi="Arial" w:cs="Arial"/>
          <w:bCs/>
          <w:szCs w:val="20"/>
        </w:rPr>
        <w:t>Session ordinaire 202</w:t>
      </w:r>
      <w:r>
        <w:rPr>
          <w:rFonts w:ascii="Arial" w:hAnsi="Arial" w:cs="Arial"/>
          <w:bCs/>
          <w:szCs w:val="20"/>
        </w:rPr>
        <w:t>2</w:t>
      </w:r>
      <w:r w:rsidRPr="00595A04">
        <w:rPr>
          <w:rFonts w:ascii="Arial" w:hAnsi="Arial" w:cs="Arial"/>
          <w:bCs/>
          <w:szCs w:val="20"/>
        </w:rPr>
        <w:t>-202</w:t>
      </w:r>
      <w:r>
        <w:rPr>
          <w:rFonts w:ascii="Arial" w:hAnsi="Arial" w:cs="Arial"/>
          <w:bCs/>
          <w:szCs w:val="20"/>
        </w:rPr>
        <w:t>3</w:t>
      </w:r>
    </w:p>
    <w:p w:rsidR="00CE215E" w:rsidRPr="00595A04" w:rsidRDefault="00CE215E" w:rsidP="00CE215E">
      <w:pPr>
        <w:pBdr>
          <w:bottom w:val="thinThickLargeGap" w:sz="24" w:space="1" w:color="auto"/>
        </w:pBdr>
        <w:autoSpaceDE w:val="0"/>
        <w:autoSpaceDN w:val="0"/>
        <w:adjustRightInd w:val="0"/>
        <w:rPr>
          <w:rFonts w:ascii="Arial" w:hAnsi="Arial" w:cs="Arial"/>
          <w:b/>
          <w:bCs/>
          <w:szCs w:val="20"/>
        </w:rPr>
      </w:pPr>
    </w:p>
    <w:p w:rsidR="00CE215E" w:rsidRPr="00595A04" w:rsidRDefault="00CE215E" w:rsidP="00CE215E">
      <w:pPr>
        <w:autoSpaceDE w:val="0"/>
        <w:autoSpaceDN w:val="0"/>
        <w:adjustRightInd w:val="0"/>
        <w:rPr>
          <w:rFonts w:ascii="Arial" w:hAnsi="Arial" w:cs="Arial"/>
          <w:b/>
          <w:bCs/>
          <w:szCs w:val="20"/>
        </w:rPr>
      </w:pPr>
    </w:p>
    <w:p w:rsidR="00CE215E" w:rsidRPr="00595A04" w:rsidRDefault="00CE215E" w:rsidP="00CE215E">
      <w:pPr>
        <w:autoSpaceDE w:val="0"/>
        <w:autoSpaceDN w:val="0"/>
        <w:adjustRightInd w:val="0"/>
        <w:jc w:val="center"/>
        <w:rPr>
          <w:rFonts w:ascii="Arial" w:hAnsi="Arial" w:cs="Arial"/>
          <w:b/>
          <w:bCs/>
          <w:spacing w:val="76"/>
          <w:sz w:val="36"/>
          <w:szCs w:val="36"/>
        </w:rPr>
      </w:pPr>
      <w:r w:rsidRPr="00595A04">
        <w:rPr>
          <w:rFonts w:ascii="Arial" w:hAnsi="Arial" w:cs="Arial"/>
          <w:b/>
          <w:bCs/>
          <w:spacing w:val="76"/>
          <w:sz w:val="36"/>
          <w:szCs w:val="36"/>
        </w:rPr>
        <w:t>PROJET DE LOI</w:t>
      </w:r>
    </w:p>
    <w:p w:rsidR="00CE215E" w:rsidRPr="000B51F2" w:rsidRDefault="00CE215E" w:rsidP="00CE215E">
      <w:pPr>
        <w:autoSpaceDE w:val="0"/>
        <w:autoSpaceDN w:val="0"/>
        <w:adjustRightInd w:val="0"/>
        <w:jc w:val="center"/>
        <w:rPr>
          <w:rFonts w:ascii="Arial" w:hAnsi="Arial" w:cs="Arial"/>
          <w:b/>
          <w:bCs/>
          <w:lang w:eastAsia="lb-LU"/>
        </w:rPr>
      </w:pPr>
    </w:p>
    <w:p w:rsidR="00CE215E" w:rsidRPr="00CE215E" w:rsidRDefault="00CE215E" w:rsidP="00CE215E">
      <w:pPr>
        <w:ind w:left="1134" w:hanging="1134"/>
        <w:jc w:val="center"/>
        <w:rPr>
          <w:rFonts w:ascii="Arial" w:hAnsi="Arial" w:cs="Arial"/>
          <w:b/>
        </w:rPr>
      </w:pPr>
      <w:r w:rsidRPr="00CE215E">
        <w:rPr>
          <w:rFonts w:ascii="Arial" w:hAnsi="Arial" w:cs="Arial"/>
          <w:b/>
          <w:bCs/>
          <w:lang w:eastAsia="lb-LU"/>
        </w:rPr>
        <w:t xml:space="preserve"> </w:t>
      </w:r>
      <w:r w:rsidRPr="00CE215E">
        <w:rPr>
          <w:rFonts w:ascii="Arial" w:hAnsi="Arial" w:cs="Arial"/>
          <w:b/>
        </w:rPr>
        <w:t>portant modification de la loi modifiée du 29 août 2008 sur la libre circulation des personnes et l’immigration</w:t>
      </w:r>
    </w:p>
    <w:p w:rsidR="00CE215E" w:rsidRPr="000B51F2" w:rsidRDefault="00CE215E" w:rsidP="00CE215E">
      <w:pPr>
        <w:autoSpaceDE w:val="0"/>
        <w:autoSpaceDN w:val="0"/>
        <w:adjustRightInd w:val="0"/>
        <w:jc w:val="center"/>
        <w:rPr>
          <w:rFonts w:ascii="Arial" w:hAnsi="Arial" w:cs="Arial"/>
          <w:b/>
          <w:bCs/>
          <w:lang w:eastAsia="lb-LU"/>
        </w:rPr>
      </w:pPr>
    </w:p>
    <w:p w:rsidR="00CE215E" w:rsidRPr="000B51F2" w:rsidRDefault="00CE215E" w:rsidP="00CE215E">
      <w:pPr>
        <w:autoSpaceDE w:val="0"/>
        <w:autoSpaceDN w:val="0"/>
        <w:adjustRightInd w:val="0"/>
        <w:jc w:val="center"/>
        <w:rPr>
          <w:rFonts w:ascii="Arial" w:hAnsi="Arial" w:cs="Arial"/>
          <w:b/>
          <w:bCs/>
          <w:lang w:eastAsia="lb-LU"/>
        </w:rPr>
      </w:pPr>
    </w:p>
    <w:p w:rsidR="00CE215E" w:rsidRPr="000B51F2" w:rsidRDefault="00CE215E" w:rsidP="00CE215E">
      <w:pPr>
        <w:autoSpaceDE w:val="0"/>
        <w:autoSpaceDN w:val="0"/>
        <w:adjustRightInd w:val="0"/>
        <w:jc w:val="center"/>
        <w:rPr>
          <w:rFonts w:ascii="Arial" w:hAnsi="Arial" w:cs="Arial"/>
          <w:b/>
          <w:bCs/>
          <w:lang w:eastAsia="lb-LU"/>
        </w:rPr>
      </w:pPr>
      <w:r w:rsidRPr="000B51F2">
        <w:rPr>
          <w:rFonts w:ascii="Arial" w:hAnsi="Arial" w:cs="Arial"/>
          <w:b/>
          <w:bCs/>
          <w:lang w:eastAsia="lb-LU"/>
        </w:rPr>
        <w:t>* * *</w:t>
      </w:r>
    </w:p>
    <w:p w:rsidR="00CE215E" w:rsidRPr="009F7676" w:rsidRDefault="00CE215E" w:rsidP="00CE215E">
      <w:pPr>
        <w:jc w:val="center"/>
        <w:rPr>
          <w:rFonts w:ascii="Arial" w:hAnsi="Arial" w:cs="Arial"/>
        </w:rPr>
      </w:pPr>
      <w:r w:rsidRPr="009F7676">
        <w:rPr>
          <w:rFonts w:ascii="Arial" w:eastAsia="Times New Roman" w:hAnsi="Arial" w:cs="Arial"/>
          <w:b/>
          <w:bCs/>
          <w:lang w:val="fr-FR" w:eastAsia="fr-FR"/>
        </w:rPr>
        <w:t>RESUME</w:t>
      </w:r>
    </w:p>
    <w:p w:rsidR="00CE215E" w:rsidRDefault="00CE215E" w:rsidP="00CE215E">
      <w:pPr>
        <w:jc w:val="both"/>
        <w:rPr>
          <w:rStyle w:val="markedcontent"/>
        </w:rPr>
      </w:pPr>
      <w:r>
        <w:rPr>
          <w:rStyle w:val="markedcontent"/>
        </w:rPr>
        <w:t>L’objectif principal du projet de loi consiste à structurer de manière claire et cohérente les différentes catégories de mesures d’éloignement en vue d’une meilleure gestion du phénomène du séjour irrégulier des ressortissants de pays tiers sur le territoire luxembourgeois. Le projet de loi crée encore une définition générique du terme « éloignement ». En outre, il est proposé</w:t>
      </w:r>
      <w:r>
        <w:br/>
      </w:r>
      <w:r>
        <w:rPr>
          <w:rStyle w:val="markedcontent"/>
        </w:rPr>
        <w:t>d’introduire les notions de décision de départ et de décision de renvoi dans la loi, tout en recadrant la décision de retour notamment dans le but de tenir compte du principe de non-refoulement à l’égard des ressortissants de pays tiers bénéficiant d’une protection internationale dans un autre Etat membre.</w:t>
      </w:r>
      <w:r>
        <w:br/>
      </w:r>
      <w:r>
        <w:rPr>
          <w:rStyle w:val="markedcontent"/>
        </w:rPr>
        <w:t>Finalement, le projet de loi vise encore à modifier le régime de rétention afin, d’une part, de tenir compte des</w:t>
      </w:r>
      <w:r>
        <w:t xml:space="preserve"> </w:t>
      </w:r>
      <w:r>
        <w:rPr>
          <w:rStyle w:val="markedcontent"/>
        </w:rPr>
        <w:t>changements opérés au niveau des prédites catégories de mesures d’éloignement, et d’autre part, de prévoir le placement en rétention des citoyens de l’Union ainsi que des membres de leurs familles</w:t>
      </w:r>
      <w:r>
        <w:t xml:space="preserve"> </w:t>
      </w:r>
      <w:r>
        <w:rPr>
          <w:rStyle w:val="markedcontent"/>
        </w:rPr>
        <w:t>frappés d’une décision d’éloignement du territoire.</w:t>
      </w:r>
    </w:p>
    <w:p w:rsidR="00CE215E" w:rsidRDefault="00CE215E"/>
    <w:sectPr w:rsidR="00CE2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5E"/>
    <w:rsid w:val="001A02A0"/>
    <w:rsid w:val="001B17CB"/>
    <w:rsid w:val="00434F1C"/>
    <w:rsid w:val="00A45431"/>
    <w:rsid w:val="00CE21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EC6B74-4349-4546-872B-E3E75265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CE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30C730-C8EB-4A11-8D75-251CF3EA99AB}"/>
</file>

<file path=customXml/itemProps2.xml><?xml version="1.0" encoding="utf-8"?>
<ds:datastoreItem xmlns:ds="http://schemas.openxmlformats.org/officeDocument/2006/customXml" ds:itemID="{EEBCB481-1AC0-4F38-8651-88BC53E4FADA}"/>
</file>

<file path=customXml/itemProps3.xml><?xml version="1.0" encoding="utf-8"?>
<ds:datastoreItem xmlns:ds="http://schemas.openxmlformats.org/officeDocument/2006/customXml" ds:itemID="{6A58BAF1-544D-48DF-960D-1A7E860B1993}"/>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1062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