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04" w:rsidRDefault="00595A04" w:rsidP="00595A04">
      <w:pPr>
        <w:autoSpaceDE w:val="0"/>
        <w:autoSpaceDN w:val="0"/>
        <w:adjustRightInd w:val="0"/>
        <w:jc w:val="center"/>
        <w:rPr>
          <w:rFonts w:cs="Arial"/>
          <w:b/>
          <w:bCs/>
          <w:lang w:eastAsia="lb-LU"/>
        </w:rPr>
      </w:pPr>
      <w:bookmarkStart w:id="0" w:name="_GoBack"/>
      <w:bookmarkEnd w:id="0"/>
    </w:p>
    <w:p w:rsidR="00595A04" w:rsidRPr="00595A04" w:rsidRDefault="00595A04" w:rsidP="00595A04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95A04">
        <w:rPr>
          <w:rFonts w:ascii="Arial" w:hAnsi="Arial" w:cs="Arial"/>
          <w:b/>
          <w:bCs/>
          <w:sz w:val="28"/>
          <w:szCs w:val="28"/>
        </w:rPr>
        <w:t>N° 7942</w:t>
      </w:r>
    </w:p>
    <w:p w:rsidR="00595A04" w:rsidRPr="00595A04" w:rsidRDefault="00595A04" w:rsidP="00595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595A04" w:rsidRPr="00595A04" w:rsidRDefault="00595A04" w:rsidP="00595A0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595A04">
        <w:rPr>
          <w:rFonts w:ascii="Arial" w:hAnsi="Arial" w:cs="Arial"/>
          <w:bCs/>
          <w:sz w:val="28"/>
          <w:szCs w:val="28"/>
        </w:rPr>
        <w:t>CHAMBRE DES DÉPUTÉS</w:t>
      </w:r>
    </w:p>
    <w:p w:rsidR="00595A04" w:rsidRPr="00595A04" w:rsidRDefault="00595A04" w:rsidP="00595A0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:rsidR="00595A04" w:rsidRPr="00595A04" w:rsidRDefault="00595A04" w:rsidP="00595A04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 w:rsidRPr="00595A04">
        <w:rPr>
          <w:rFonts w:ascii="Arial" w:hAnsi="Arial" w:cs="Arial"/>
          <w:bCs/>
          <w:szCs w:val="20"/>
        </w:rPr>
        <w:t>Session ordinaire 2021-2022</w:t>
      </w:r>
    </w:p>
    <w:p w:rsidR="00595A04" w:rsidRPr="00595A04" w:rsidRDefault="00595A04" w:rsidP="00595A04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595A04" w:rsidRPr="00595A04" w:rsidRDefault="00595A04" w:rsidP="00595A04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595A04" w:rsidRPr="00595A04" w:rsidRDefault="00595A04" w:rsidP="00595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 w:rsidRPr="00595A04"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:rsidR="00595A04" w:rsidRPr="00595A04" w:rsidRDefault="00595A04" w:rsidP="00595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595A04" w:rsidRDefault="00595A04" w:rsidP="00595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95A04">
        <w:rPr>
          <w:rFonts w:ascii="Arial" w:hAnsi="Arial" w:cs="Arial"/>
          <w:b/>
          <w:bCs/>
        </w:rPr>
        <w:t>portant approbation de l'Amendement à l'article 8 du Statut de Rome de la Cour pénale internationale (fait d’affamer délibérément des civils), fait à La Haye, le 6 décembre 2019 </w:t>
      </w:r>
    </w:p>
    <w:p w:rsidR="00595A04" w:rsidRDefault="00595A04" w:rsidP="00595A04">
      <w:pPr>
        <w:autoSpaceDE w:val="0"/>
        <w:autoSpaceDN w:val="0"/>
        <w:adjustRightInd w:val="0"/>
        <w:jc w:val="center"/>
        <w:rPr>
          <w:rFonts w:cs="Arial"/>
          <w:b/>
          <w:bCs/>
          <w:lang w:eastAsia="lb-LU"/>
        </w:rPr>
      </w:pPr>
      <w:r w:rsidRPr="00F53A96">
        <w:rPr>
          <w:rFonts w:cs="Arial"/>
          <w:b/>
          <w:bCs/>
          <w:lang w:eastAsia="lb-LU"/>
        </w:rPr>
        <w:t>* * *</w:t>
      </w:r>
    </w:p>
    <w:p w:rsidR="00595A04" w:rsidRPr="00F53A96" w:rsidRDefault="00595A04" w:rsidP="00595A04">
      <w:pPr>
        <w:autoSpaceDE w:val="0"/>
        <w:autoSpaceDN w:val="0"/>
        <w:adjustRightInd w:val="0"/>
        <w:rPr>
          <w:rFonts w:cs="Arial"/>
          <w:b/>
          <w:bCs/>
          <w:lang w:eastAsia="lb-LU"/>
        </w:rPr>
      </w:pPr>
    </w:p>
    <w:p w:rsidR="00595A04" w:rsidRPr="006F6997" w:rsidRDefault="00595A04" w:rsidP="00595A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fr-FR" w:eastAsia="fr-FR"/>
        </w:rPr>
      </w:pPr>
    </w:p>
    <w:p w:rsidR="00595A04" w:rsidRPr="00383BF4" w:rsidRDefault="00595A04" w:rsidP="00595A04">
      <w:pPr>
        <w:jc w:val="center"/>
      </w:pPr>
      <w:r>
        <w:rPr>
          <w:rFonts w:ascii="Arial" w:eastAsia="Times New Roman" w:hAnsi="Arial" w:cs="Arial"/>
          <w:b/>
          <w:bCs/>
          <w:lang w:val="fr-FR" w:eastAsia="fr-FR"/>
        </w:rPr>
        <w:t>RESUME</w:t>
      </w:r>
    </w:p>
    <w:p w:rsidR="00843FE3" w:rsidRPr="00843FE3" w:rsidRDefault="00595A04" w:rsidP="00843FE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843FE3">
        <w:rPr>
          <w:rFonts w:ascii="Arial" w:hAnsi="Arial" w:cs="Arial"/>
        </w:rPr>
        <w:t xml:space="preserve">Le projet de loi no.7942 </w:t>
      </w:r>
      <w:r w:rsidR="00843FE3" w:rsidRPr="00843FE3">
        <w:rPr>
          <w:rFonts w:ascii="Arial" w:hAnsi="Arial" w:cs="Arial"/>
        </w:rPr>
        <w:t>vise à faire approuver par la Chambre des Députés l'amendement à l'article 8 visant à insérer un nouvel article 8-2-e)-xix) relatif au fait d'affamer délibérément des civils comme méthode de guerre, en les privant de biens indispensables à leur survie, y compris en empêchant intentionnellement l'envoi des secours, adopté le 6 décembre 2019 par l'Assemblée des États Parties au Statut de Rome de la Cour pénale internationale, lors de sa 9ème séance plénière.</w:t>
      </w:r>
    </w:p>
    <w:p w:rsidR="00595A04" w:rsidRPr="00383BF4" w:rsidRDefault="00595A04" w:rsidP="00595A0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383BF4">
        <w:rPr>
          <w:rFonts w:ascii="Arial" w:hAnsi="Arial" w:cs="Arial"/>
        </w:rPr>
        <w:t xml:space="preserve"> </w:t>
      </w:r>
    </w:p>
    <w:p w:rsidR="00595A04" w:rsidRPr="00383BF4" w:rsidRDefault="00595A04" w:rsidP="00595A04">
      <w:pPr>
        <w:jc w:val="both"/>
      </w:pPr>
    </w:p>
    <w:p w:rsidR="00595A04" w:rsidRPr="00383BF4" w:rsidRDefault="00595A04" w:rsidP="00595A04">
      <w:pPr>
        <w:rPr>
          <w:lang w:val="fr-FR"/>
        </w:rPr>
      </w:pPr>
    </w:p>
    <w:p w:rsidR="001A02A0" w:rsidRPr="00595A04" w:rsidRDefault="001A02A0">
      <w:pPr>
        <w:rPr>
          <w:lang w:val="fr-FR"/>
        </w:rPr>
      </w:pPr>
    </w:p>
    <w:sectPr w:rsidR="001A02A0" w:rsidRPr="0059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A04"/>
    <w:rsid w:val="001A02A0"/>
    <w:rsid w:val="001B17CB"/>
    <w:rsid w:val="00487E28"/>
    <w:rsid w:val="00595A04"/>
    <w:rsid w:val="00843FE3"/>
    <w:rsid w:val="00E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13C190-14E0-4149-B1CC-52E6A7BF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DP7942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7942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/sftpecos/Dossiers_parlementaires/7942/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F6FCB6A-68A1-4783-A828-1FD4C0BB05C8}"/>
</file>

<file path=customXml/itemProps2.xml><?xml version="1.0" encoding="utf-8"?>
<ds:datastoreItem xmlns:ds="http://schemas.openxmlformats.org/officeDocument/2006/customXml" ds:itemID="{ADD23675-ED11-44EE-B8D1-EEB1AC195E3E}"/>
</file>

<file path=customXml/itemProps3.xml><?xml version="1.0" encoding="utf-8"?>
<ds:datastoreItem xmlns:ds="http://schemas.openxmlformats.org/officeDocument/2006/customXml" ds:itemID="{E307950E-5652-476B-B23F-89B123B59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Fabiola Cavallini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