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205ACC">
        <w:rPr>
          <w:rFonts w:ascii="Arial" w:hAnsi="Arial" w:cs="Arial"/>
          <w:b/>
        </w:rPr>
        <w:t>835</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5332A0" w:rsidRPr="005332A0" w:rsidRDefault="005332A0" w:rsidP="005332A0">
      <w:pPr>
        <w:autoSpaceDE w:val="0"/>
        <w:autoSpaceDN w:val="0"/>
        <w:adjustRightInd w:val="0"/>
        <w:jc w:val="center"/>
        <w:rPr>
          <w:rFonts w:ascii="Arial" w:eastAsia="Calibri" w:hAnsi="Arial" w:cs="Arial"/>
          <w:b/>
          <w:bCs/>
          <w:color w:val="000000"/>
          <w:lang w:val="fr-LU" w:eastAsia="fr-LU"/>
        </w:rPr>
      </w:pPr>
      <w:r w:rsidRPr="005332A0">
        <w:rPr>
          <w:rFonts w:ascii="Arial" w:eastAsia="Calibri" w:hAnsi="Arial" w:cs="Arial"/>
          <w:b/>
          <w:color w:val="000000"/>
          <w:lang w:val="fr-LU" w:eastAsia="en-US"/>
        </w:rPr>
        <w:t xml:space="preserve">portant </w:t>
      </w:r>
      <w:r w:rsidRPr="005332A0">
        <w:rPr>
          <w:rFonts w:ascii="Arial" w:eastAsia="Calibri" w:hAnsi="Arial" w:cs="Arial"/>
          <w:b/>
          <w:bCs/>
          <w:color w:val="000000"/>
          <w:lang w:val="fr-LU" w:eastAsia="fr-LU"/>
        </w:rPr>
        <w:t>modification:</w:t>
      </w:r>
    </w:p>
    <w:p w:rsidR="005332A0" w:rsidRPr="005332A0" w:rsidRDefault="005332A0" w:rsidP="005332A0">
      <w:pPr>
        <w:autoSpaceDE w:val="0"/>
        <w:autoSpaceDN w:val="0"/>
        <w:adjustRightInd w:val="0"/>
        <w:jc w:val="center"/>
        <w:rPr>
          <w:rFonts w:ascii="Arial" w:eastAsia="Calibri" w:hAnsi="Arial" w:cs="Arial"/>
          <w:b/>
          <w:bCs/>
          <w:color w:val="000000"/>
          <w:lang w:val="fr-LU" w:eastAsia="fr-LU"/>
        </w:rPr>
      </w:pPr>
      <w:r w:rsidRPr="005332A0">
        <w:rPr>
          <w:rFonts w:ascii="Arial" w:eastAsia="Calibri" w:hAnsi="Arial" w:cs="Arial"/>
          <w:b/>
          <w:bCs/>
          <w:color w:val="000000"/>
          <w:lang w:val="fr-LU" w:eastAsia="fr-LU"/>
        </w:rPr>
        <w:t xml:space="preserve">1° de la loi modifiée du 24 juin 2020 portant introduction de mesures temporaires relatives à la loi communale modifiée du 13 décembre 1988 et à la loi modifiée du 27 mars 2018 portant organisation de la sécurité civile dans le cadre de la lutte contre le Covid-19 ; </w:t>
      </w:r>
    </w:p>
    <w:p w:rsidR="005332A0" w:rsidRPr="005332A0" w:rsidRDefault="005332A0" w:rsidP="005332A0">
      <w:pPr>
        <w:autoSpaceDE w:val="0"/>
        <w:autoSpaceDN w:val="0"/>
        <w:adjustRightInd w:val="0"/>
        <w:jc w:val="center"/>
        <w:rPr>
          <w:rFonts w:ascii="Arial" w:eastAsia="Calibri" w:hAnsi="Arial" w:cs="Arial"/>
          <w:b/>
          <w:color w:val="000000"/>
          <w:lang w:val="fr-LU" w:eastAsia="en-US"/>
        </w:rPr>
      </w:pPr>
      <w:r w:rsidRPr="005332A0">
        <w:rPr>
          <w:rFonts w:ascii="Arial" w:eastAsia="Calibri" w:hAnsi="Arial" w:cs="Arial"/>
          <w:b/>
          <w:bCs/>
          <w:color w:val="000000"/>
          <w:lang w:val="fr-LU" w:eastAsia="fr-LU"/>
        </w:rPr>
        <w:t xml:space="preserve">2° de la loi modifiée du 24 juin 2020 portant introduction d'une mesure temporaire relative à l'application de l'article 12 de la loi modifiée du 19 juillet 2004 concernant l'aménagement communal et le développement urbain dans le cadre de la lutte contre le Covid-19 </w:t>
      </w:r>
    </w:p>
    <w:p w:rsidR="000C7EF8" w:rsidRPr="00FC0E19" w:rsidRDefault="000C7EF8" w:rsidP="000C7EF8">
      <w:pPr>
        <w:jc w:val="center"/>
        <w:rPr>
          <w:rFonts w:ascii="Arial" w:hAnsi="Arial" w:cs="Arial"/>
          <w:b/>
        </w:rPr>
      </w:pPr>
    </w:p>
    <w:p w:rsidR="0027627F" w:rsidRDefault="0027627F" w:rsidP="00DC4482">
      <w:pPr>
        <w:spacing w:after="200" w:line="252" w:lineRule="auto"/>
        <w:jc w:val="center"/>
        <w:rPr>
          <w:rFonts w:ascii="Arial" w:hAnsi="Arial" w:cs="Arial"/>
          <w:b/>
          <w:sz w:val="22"/>
          <w:szCs w:val="22"/>
          <w:lang w:eastAsia="en-US"/>
        </w:rPr>
      </w:pPr>
    </w:p>
    <w:p w:rsidR="009B089C" w:rsidRDefault="00205ACC" w:rsidP="00E307C3">
      <w:pPr>
        <w:jc w:val="both"/>
        <w:rPr>
          <w:rFonts w:ascii="Arial" w:hAnsi="Arial" w:cs="Arial"/>
          <w:sz w:val="22"/>
          <w:szCs w:val="22"/>
        </w:rPr>
      </w:pPr>
      <w:r>
        <w:rPr>
          <w:rFonts w:ascii="Arial" w:hAnsi="Arial" w:cs="Arial"/>
          <w:sz w:val="22"/>
          <w:szCs w:val="22"/>
        </w:rPr>
        <w:t>L</w:t>
      </w:r>
      <w:r w:rsidRPr="00205ACC">
        <w:rPr>
          <w:rFonts w:ascii="Arial" w:hAnsi="Arial" w:cs="Arial"/>
          <w:sz w:val="22"/>
          <w:szCs w:val="22"/>
        </w:rPr>
        <w:t xml:space="preserve">e projet de loi </w:t>
      </w:r>
      <w:r w:rsidR="00615B6A">
        <w:rPr>
          <w:rFonts w:ascii="Arial" w:hAnsi="Arial" w:cs="Arial"/>
          <w:sz w:val="22"/>
          <w:szCs w:val="22"/>
        </w:rPr>
        <w:t xml:space="preserve">sous rubrique </w:t>
      </w:r>
      <w:r w:rsidRPr="00205ACC">
        <w:rPr>
          <w:rFonts w:ascii="Arial" w:hAnsi="Arial" w:cs="Arial"/>
          <w:sz w:val="22"/>
          <w:szCs w:val="22"/>
        </w:rPr>
        <w:t>vise à prolonger jusqu’au 31 décembre 2021 inclus la durée d’application tant de la loi modifiée du 24 juin 2020 portant introduction de mesures temporaires relatives à la loi communale modifiée du 13 décembre 1988 et à la loi modifiée du 27 mars 2018 portant organisation de la sécurité civile dans le cadre de la lutte contre le Covid-19 que de la loi modifiée du 24 juin 2020 portant introduction d’une mesure temporaire relative à l’application de l’article 12 de la loi modifiée du 19 juillet 2004 concernant l’aménagement communal et le développement urbain dans le cadre de la lutte contre le Covid-19.</w:t>
      </w:r>
    </w:p>
    <w:p w:rsidR="00396F4A" w:rsidRDefault="00396F4A" w:rsidP="00E307C3">
      <w:pPr>
        <w:jc w:val="both"/>
        <w:rPr>
          <w:rFonts w:ascii="Arial" w:hAnsi="Arial" w:cs="Arial"/>
          <w:sz w:val="22"/>
          <w:szCs w:val="22"/>
        </w:rPr>
      </w:pPr>
    </w:p>
    <w:p w:rsidR="00396F4A" w:rsidRDefault="00396F4A" w:rsidP="00396F4A">
      <w:pPr>
        <w:jc w:val="both"/>
        <w:rPr>
          <w:rFonts w:ascii="Arial" w:hAnsi="Arial" w:cs="Arial"/>
          <w:sz w:val="22"/>
          <w:szCs w:val="22"/>
        </w:rPr>
      </w:pPr>
      <w:r w:rsidRPr="00396F4A">
        <w:rPr>
          <w:rFonts w:ascii="Arial" w:hAnsi="Arial" w:cs="Arial"/>
          <w:sz w:val="22"/>
          <w:szCs w:val="22"/>
        </w:rPr>
        <w:t>Il s’agit notamment de permettre au conseil communal d’organiser ses séances publiques et celles tenues à huis clos en recourant à la visioconférence, afin que les membres vulnérables ou empêchés de se déplacer puissent néanmoins y participer et afin que le quorum pour délibérer soit atteint dans les circonstances données. Tant les membres du conseil communal que du collège des bourgmestres et échevins peuvent recourir au vote par procuration.</w:t>
      </w:r>
    </w:p>
    <w:p w:rsidR="00205ACC" w:rsidRDefault="00205ACC" w:rsidP="00E307C3">
      <w:pPr>
        <w:jc w:val="both"/>
        <w:rPr>
          <w:rFonts w:ascii="Arial" w:hAnsi="Arial" w:cs="Arial"/>
          <w:sz w:val="22"/>
          <w:szCs w:val="22"/>
        </w:rPr>
      </w:pPr>
    </w:p>
    <w:p w:rsidR="008812FA" w:rsidRPr="008812FA" w:rsidRDefault="008812FA" w:rsidP="008812FA">
      <w:pPr>
        <w:jc w:val="both"/>
        <w:rPr>
          <w:rFonts w:ascii="Arial" w:hAnsi="Arial" w:cs="Arial"/>
          <w:sz w:val="22"/>
          <w:szCs w:val="22"/>
        </w:rPr>
      </w:pPr>
      <w:r w:rsidRPr="008812FA">
        <w:rPr>
          <w:rFonts w:ascii="Arial" w:hAnsi="Arial" w:cs="Arial"/>
          <w:sz w:val="22"/>
          <w:szCs w:val="22"/>
        </w:rPr>
        <w:t>Le pro</w:t>
      </w:r>
      <w:r w:rsidR="00E95AD7">
        <w:rPr>
          <w:rFonts w:ascii="Arial" w:hAnsi="Arial" w:cs="Arial"/>
          <w:sz w:val="22"/>
          <w:szCs w:val="22"/>
        </w:rPr>
        <w:t xml:space="preserve">jet de loi apporte </w:t>
      </w:r>
      <w:r w:rsidR="002450C5">
        <w:rPr>
          <w:rFonts w:ascii="Arial" w:hAnsi="Arial" w:cs="Arial"/>
          <w:sz w:val="22"/>
          <w:szCs w:val="22"/>
        </w:rPr>
        <w:t xml:space="preserve">également </w:t>
      </w:r>
      <w:r w:rsidRPr="008812FA">
        <w:rPr>
          <w:rFonts w:ascii="Arial" w:hAnsi="Arial" w:cs="Arial"/>
          <w:sz w:val="22"/>
          <w:szCs w:val="22"/>
        </w:rPr>
        <w:t>une clarification des règles relatives à la publicité des séances du conseil communal en cas de recours à la visioconférence.</w:t>
      </w:r>
    </w:p>
    <w:p w:rsidR="00E61CA4" w:rsidRPr="00E61CA4" w:rsidRDefault="00E61CA4" w:rsidP="00E61CA4">
      <w:pPr>
        <w:jc w:val="both"/>
        <w:rPr>
          <w:rFonts w:ascii="Arial" w:hAnsi="Arial" w:cs="Arial"/>
          <w:sz w:val="22"/>
          <w:szCs w:val="22"/>
        </w:rPr>
      </w:pPr>
    </w:p>
    <w:p w:rsidR="00E61CA4" w:rsidRDefault="00E61CA4" w:rsidP="00E307C3">
      <w:pPr>
        <w:jc w:val="both"/>
        <w:rPr>
          <w:rFonts w:ascii="Arial" w:hAnsi="Arial" w:cs="Arial"/>
          <w:sz w:val="22"/>
          <w:szCs w:val="22"/>
        </w:rPr>
      </w:pPr>
    </w:p>
    <w:p w:rsidR="00E61CA4" w:rsidRDefault="00E61CA4" w:rsidP="00E307C3">
      <w:pPr>
        <w:jc w:val="both"/>
        <w:rPr>
          <w:rFonts w:ascii="Arial" w:hAnsi="Arial" w:cs="Arial"/>
          <w:sz w:val="22"/>
          <w:szCs w:val="22"/>
        </w:rPr>
      </w:pPr>
    </w:p>
    <w:p w:rsidR="00E61CA4" w:rsidRDefault="00E61CA4" w:rsidP="00E307C3">
      <w:pPr>
        <w:jc w:val="both"/>
        <w:rPr>
          <w:rFonts w:ascii="Arial" w:hAnsi="Arial" w:cs="Arial"/>
          <w:sz w:val="22"/>
          <w:szCs w:val="22"/>
        </w:rPr>
      </w:pPr>
    </w:p>
    <w:p w:rsidR="009B089C" w:rsidRDefault="009B089C" w:rsidP="00E307C3">
      <w:pPr>
        <w:jc w:val="both"/>
        <w:rPr>
          <w:rFonts w:ascii="Arial" w:hAnsi="Arial" w:cs="Arial"/>
          <w:sz w:val="22"/>
          <w:szCs w:val="22"/>
        </w:rPr>
      </w:pPr>
    </w:p>
    <w:p w:rsidR="00E307C3" w:rsidRDefault="00E307C3" w:rsidP="000C7EF8">
      <w:pPr>
        <w:jc w:val="both"/>
        <w:rPr>
          <w:rFonts w:ascii="Arial" w:hAnsi="Arial" w:cs="Arial"/>
          <w:sz w:val="22"/>
          <w:szCs w:val="22"/>
        </w:rPr>
      </w:pPr>
    </w:p>
    <w:p w:rsidR="00E307C3" w:rsidRDefault="00E307C3" w:rsidP="000C7EF8">
      <w:pPr>
        <w:jc w:val="both"/>
        <w:rPr>
          <w:rFonts w:ascii="Arial" w:hAnsi="Arial" w:cs="Arial"/>
          <w:sz w:val="22"/>
          <w:szCs w:val="22"/>
        </w:rPr>
      </w:pPr>
    </w:p>
    <w:p w:rsidR="000C7EF8" w:rsidRDefault="000C7EF8" w:rsidP="000C7EF8">
      <w:pPr>
        <w:spacing w:after="200" w:line="252" w:lineRule="auto"/>
        <w:jc w:val="both"/>
        <w:rPr>
          <w:rFonts w:ascii="Arial" w:hAnsi="Arial" w:cs="Arial"/>
          <w:b/>
          <w:sz w:val="22"/>
          <w:szCs w:val="22"/>
          <w:lang w:eastAsia="en-US"/>
        </w:rPr>
      </w:pPr>
    </w:p>
    <w:p w:rsidR="000C7EF8" w:rsidRDefault="000C7EF8" w:rsidP="00DC4482">
      <w:pPr>
        <w:spacing w:after="200" w:line="252" w:lineRule="auto"/>
        <w:jc w:val="center"/>
        <w:rPr>
          <w:rFonts w:ascii="Arial" w:hAnsi="Arial" w:cs="Arial"/>
          <w:b/>
          <w:sz w:val="22"/>
          <w:szCs w:val="22"/>
          <w:lang w:eastAsia="en-US"/>
        </w:rPr>
      </w:pPr>
    </w:p>
    <w:sectPr w:rsidR="000C7E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41" w:rsidRDefault="001B3141" w:rsidP="00F64489">
      <w:r>
        <w:separator/>
      </w:r>
    </w:p>
  </w:endnote>
  <w:endnote w:type="continuationSeparator" w:id="0">
    <w:p w:rsidR="001B3141" w:rsidRDefault="001B3141"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41" w:rsidRDefault="001B3141" w:rsidP="00F64489">
      <w:r>
        <w:separator/>
      </w:r>
    </w:p>
  </w:footnote>
  <w:footnote w:type="continuationSeparator" w:id="0">
    <w:p w:rsidR="001B3141" w:rsidRDefault="001B3141"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1D6721FC"/>
    <w:multiLevelType w:val="hybridMultilevel"/>
    <w:tmpl w:val="E59411E2"/>
    <w:lvl w:ilvl="0" w:tplc="C494010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7"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3" w15:restartNumberingAfterBreak="0">
    <w:nsid w:val="74DC7226"/>
    <w:multiLevelType w:val="hybridMultilevel"/>
    <w:tmpl w:val="F49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2"/>
  </w:num>
  <w:num w:numId="5">
    <w:abstractNumId w:val="8"/>
  </w:num>
  <w:num w:numId="6">
    <w:abstractNumId w:val="11"/>
  </w:num>
  <w:num w:numId="7">
    <w:abstractNumId w:val="0"/>
  </w:num>
  <w:num w:numId="8">
    <w:abstractNumId w:val="7"/>
  </w:num>
  <w:num w:numId="9">
    <w:abstractNumId w:val="10"/>
  </w:num>
  <w:num w:numId="10">
    <w:abstractNumId w:val="3"/>
  </w:num>
  <w:num w:numId="11">
    <w:abstractNumId w:val="6"/>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332C"/>
    <w:rsid w:val="00084FD1"/>
    <w:rsid w:val="000925B9"/>
    <w:rsid w:val="000C7EF8"/>
    <w:rsid w:val="000F4793"/>
    <w:rsid w:val="00116BC8"/>
    <w:rsid w:val="00127738"/>
    <w:rsid w:val="001443D7"/>
    <w:rsid w:val="00156290"/>
    <w:rsid w:val="00166A32"/>
    <w:rsid w:val="00171283"/>
    <w:rsid w:val="00193625"/>
    <w:rsid w:val="001A071E"/>
    <w:rsid w:val="001B3141"/>
    <w:rsid w:val="001B73E2"/>
    <w:rsid w:val="001F270E"/>
    <w:rsid w:val="00205ACC"/>
    <w:rsid w:val="00232E53"/>
    <w:rsid w:val="00244BDD"/>
    <w:rsid w:val="002450C5"/>
    <w:rsid w:val="0027627F"/>
    <w:rsid w:val="002A018F"/>
    <w:rsid w:val="002A0C31"/>
    <w:rsid w:val="002E7F09"/>
    <w:rsid w:val="002F3BFE"/>
    <w:rsid w:val="00301EF3"/>
    <w:rsid w:val="00315258"/>
    <w:rsid w:val="003277F2"/>
    <w:rsid w:val="003357C8"/>
    <w:rsid w:val="003428B6"/>
    <w:rsid w:val="00365E9C"/>
    <w:rsid w:val="003846C1"/>
    <w:rsid w:val="0039081D"/>
    <w:rsid w:val="0039147B"/>
    <w:rsid w:val="00396F4A"/>
    <w:rsid w:val="003B61B9"/>
    <w:rsid w:val="003C4C50"/>
    <w:rsid w:val="003F0254"/>
    <w:rsid w:val="00437B54"/>
    <w:rsid w:val="004540DE"/>
    <w:rsid w:val="00461F0D"/>
    <w:rsid w:val="00463738"/>
    <w:rsid w:val="004642F9"/>
    <w:rsid w:val="00486FD9"/>
    <w:rsid w:val="004A1A24"/>
    <w:rsid w:val="004D384B"/>
    <w:rsid w:val="004E16AB"/>
    <w:rsid w:val="004E5E4B"/>
    <w:rsid w:val="0051074A"/>
    <w:rsid w:val="00513853"/>
    <w:rsid w:val="0053130F"/>
    <w:rsid w:val="005332A0"/>
    <w:rsid w:val="00554D00"/>
    <w:rsid w:val="00556CBD"/>
    <w:rsid w:val="00584688"/>
    <w:rsid w:val="00593EEF"/>
    <w:rsid w:val="005A141D"/>
    <w:rsid w:val="005C5FB2"/>
    <w:rsid w:val="005D0D19"/>
    <w:rsid w:val="005E7D9B"/>
    <w:rsid w:val="005F0B52"/>
    <w:rsid w:val="00611A2A"/>
    <w:rsid w:val="00615B6A"/>
    <w:rsid w:val="006163E6"/>
    <w:rsid w:val="0065481F"/>
    <w:rsid w:val="00661D82"/>
    <w:rsid w:val="006A02CE"/>
    <w:rsid w:val="006D38A3"/>
    <w:rsid w:val="006E5A7A"/>
    <w:rsid w:val="00703DD4"/>
    <w:rsid w:val="00704B8A"/>
    <w:rsid w:val="00722236"/>
    <w:rsid w:val="00746443"/>
    <w:rsid w:val="00753A88"/>
    <w:rsid w:val="00756296"/>
    <w:rsid w:val="007608FB"/>
    <w:rsid w:val="00791AA4"/>
    <w:rsid w:val="007B14C7"/>
    <w:rsid w:val="007D078D"/>
    <w:rsid w:val="007E2666"/>
    <w:rsid w:val="008008FD"/>
    <w:rsid w:val="008174FF"/>
    <w:rsid w:val="00823F7A"/>
    <w:rsid w:val="00836EE2"/>
    <w:rsid w:val="008413B3"/>
    <w:rsid w:val="00851E2F"/>
    <w:rsid w:val="008812FA"/>
    <w:rsid w:val="008933EF"/>
    <w:rsid w:val="008D0BD4"/>
    <w:rsid w:val="008D5CA8"/>
    <w:rsid w:val="008E1D5E"/>
    <w:rsid w:val="008F0660"/>
    <w:rsid w:val="008F7FE0"/>
    <w:rsid w:val="00900B74"/>
    <w:rsid w:val="00934486"/>
    <w:rsid w:val="00940FA2"/>
    <w:rsid w:val="009625FC"/>
    <w:rsid w:val="00975985"/>
    <w:rsid w:val="00980CBA"/>
    <w:rsid w:val="009A2F43"/>
    <w:rsid w:val="009B089C"/>
    <w:rsid w:val="009E0540"/>
    <w:rsid w:val="009E37B8"/>
    <w:rsid w:val="00A21310"/>
    <w:rsid w:val="00A2599A"/>
    <w:rsid w:val="00A72506"/>
    <w:rsid w:val="00A768B9"/>
    <w:rsid w:val="00A92477"/>
    <w:rsid w:val="00A94031"/>
    <w:rsid w:val="00AB523D"/>
    <w:rsid w:val="00AC3345"/>
    <w:rsid w:val="00AC5F70"/>
    <w:rsid w:val="00AE2A4E"/>
    <w:rsid w:val="00AF0C78"/>
    <w:rsid w:val="00AF1494"/>
    <w:rsid w:val="00AF23C3"/>
    <w:rsid w:val="00AF4723"/>
    <w:rsid w:val="00B017AB"/>
    <w:rsid w:val="00B17C5A"/>
    <w:rsid w:val="00B21027"/>
    <w:rsid w:val="00B24938"/>
    <w:rsid w:val="00B263B6"/>
    <w:rsid w:val="00B27C66"/>
    <w:rsid w:val="00B44BCB"/>
    <w:rsid w:val="00B52757"/>
    <w:rsid w:val="00B54DB7"/>
    <w:rsid w:val="00B65E8B"/>
    <w:rsid w:val="00B9054F"/>
    <w:rsid w:val="00B92C9B"/>
    <w:rsid w:val="00BB4E76"/>
    <w:rsid w:val="00BE2372"/>
    <w:rsid w:val="00C03363"/>
    <w:rsid w:val="00C05D50"/>
    <w:rsid w:val="00C24E31"/>
    <w:rsid w:val="00C2754C"/>
    <w:rsid w:val="00C518A7"/>
    <w:rsid w:val="00C51E15"/>
    <w:rsid w:val="00C5204B"/>
    <w:rsid w:val="00C5288C"/>
    <w:rsid w:val="00C530F9"/>
    <w:rsid w:val="00CC352F"/>
    <w:rsid w:val="00CE4CA0"/>
    <w:rsid w:val="00D11D6C"/>
    <w:rsid w:val="00D217CA"/>
    <w:rsid w:val="00D315E5"/>
    <w:rsid w:val="00D509BF"/>
    <w:rsid w:val="00D618C2"/>
    <w:rsid w:val="00D81209"/>
    <w:rsid w:val="00D9193F"/>
    <w:rsid w:val="00DC4482"/>
    <w:rsid w:val="00E11F45"/>
    <w:rsid w:val="00E307C3"/>
    <w:rsid w:val="00E35A0D"/>
    <w:rsid w:val="00E44089"/>
    <w:rsid w:val="00E47CB3"/>
    <w:rsid w:val="00E61CA4"/>
    <w:rsid w:val="00E63298"/>
    <w:rsid w:val="00E651B8"/>
    <w:rsid w:val="00E7620B"/>
    <w:rsid w:val="00E95AD7"/>
    <w:rsid w:val="00ED2527"/>
    <w:rsid w:val="00EE1B70"/>
    <w:rsid w:val="00EE43A4"/>
    <w:rsid w:val="00F04C43"/>
    <w:rsid w:val="00F1795E"/>
    <w:rsid w:val="00F30823"/>
    <w:rsid w:val="00F40322"/>
    <w:rsid w:val="00F43FB0"/>
    <w:rsid w:val="00F47D01"/>
    <w:rsid w:val="00F64489"/>
    <w:rsid w:val="00F65929"/>
    <w:rsid w:val="00F721DC"/>
    <w:rsid w:val="00F9369E"/>
    <w:rsid w:val="00FA1128"/>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DAB2DD7-7EDA-4E49-B8BC-78E27532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paragraph" w:customStyle="1" w:styleId="Default">
    <w:name w:val="Default"/>
    <w:rsid w:val="00E307C3"/>
    <w:pPr>
      <w:autoSpaceDE w:val="0"/>
      <w:autoSpaceDN w:val="0"/>
      <w:adjustRightInd w:val="0"/>
    </w:pPr>
    <w:rPr>
      <w:rFonts w:ascii="Swis721 BT" w:eastAsia="Calibri"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49390FC-D63E-420E-9B0E-8A8E14627D70}"/>
</file>

<file path=customXml/itemProps2.xml><?xml version="1.0" encoding="utf-8"?>
<ds:datastoreItem xmlns:ds="http://schemas.openxmlformats.org/officeDocument/2006/customXml" ds:itemID="{E1E54A37-957E-4B61-BDC1-A25BEC91A9C4}"/>
</file>

<file path=customXml/itemProps3.xml><?xml version="1.0" encoding="utf-8"?>
<ds:datastoreItem xmlns:ds="http://schemas.openxmlformats.org/officeDocument/2006/customXml" ds:itemID="{17188DD7-6046-4F90-8CEF-D32B156B3B42}"/>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1562</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5859</vt:lpstr>
      <vt:lpstr>5859</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