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352" w:rsidRDefault="002B2352" w:rsidP="00CB372D">
      <w:pPr>
        <w:spacing w:after="0" w:line="240" w:lineRule="auto"/>
        <w:jc w:val="center"/>
        <w:rPr>
          <w:rFonts w:ascii="Arial" w:hAnsi="Arial" w:cs="Arial"/>
          <w:b/>
        </w:rPr>
      </w:pPr>
      <w:bookmarkStart w:id="0" w:name="_GoBack"/>
      <w:bookmarkEnd w:id="0"/>
    </w:p>
    <w:p w:rsidR="004231AA" w:rsidRDefault="004231AA" w:rsidP="00CB372D">
      <w:pPr>
        <w:spacing w:after="0" w:line="240" w:lineRule="auto"/>
        <w:jc w:val="center"/>
        <w:rPr>
          <w:rFonts w:ascii="Arial" w:hAnsi="Arial" w:cs="Arial"/>
          <w:b/>
        </w:rPr>
      </w:pPr>
    </w:p>
    <w:p w:rsidR="00CB372D" w:rsidRPr="00974548" w:rsidRDefault="00CB372D" w:rsidP="00CB372D">
      <w:pPr>
        <w:spacing w:after="0" w:line="240" w:lineRule="auto"/>
        <w:jc w:val="center"/>
        <w:rPr>
          <w:rFonts w:ascii="Arial" w:hAnsi="Arial" w:cs="Arial"/>
          <w:b/>
        </w:rPr>
      </w:pPr>
      <w:r w:rsidRPr="00974548">
        <w:rPr>
          <w:rFonts w:ascii="Arial" w:hAnsi="Arial" w:cs="Arial"/>
          <w:b/>
        </w:rPr>
        <w:t xml:space="preserve">N° </w:t>
      </w:r>
      <w:r w:rsidR="00BD7CF5" w:rsidRPr="00974548">
        <w:rPr>
          <w:rFonts w:ascii="Arial" w:hAnsi="Arial" w:cs="Arial"/>
          <w:b/>
        </w:rPr>
        <w:t>7</w:t>
      </w:r>
      <w:r w:rsidR="00FB4F07">
        <w:rPr>
          <w:rFonts w:ascii="Arial" w:hAnsi="Arial" w:cs="Arial"/>
          <w:b/>
        </w:rPr>
        <w:t>831</w:t>
      </w:r>
    </w:p>
    <w:p w:rsidR="00CB372D" w:rsidRPr="00974548" w:rsidRDefault="00CB372D" w:rsidP="00CB372D">
      <w:pPr>
        <w:spacing w:after="0" w:line="240" w:lineRule="auto"/>
        <w:jc w:val="center"/>
        <w:rPr>
          <w:rFonts w:ascii="Arial" w:hAnsi="Arial" w:cs="Arial"/>
        </w:rPr>
      </w:pPr>
    </w:p>
    <w:p w:rsidR="00CB372D" w:rsidRPr="00974548" w:rsidRDefault="00CB372D" w:rsidP="00CB372D">
      <w:pPr>
        <w:spacing w:after="0" w:line="240" w:lineRule="auto"/>
        <w:jc w:val="center"/>
        <w:rPr>
          <w:rFonts w:ascii="Arial" w:hAnsi="Arial" w:cs="Arial"/>
        </w:rPr>
      </w:pPr>
      <w:r w:rsidRPr="00974548">
        <w:rPr>
          <w:rFonts w:ascii="Arial" w:hAnsi="Arial" w:cs="Arial"/>
        </w:rPr>
        <w:t>CHAMBRE DES DEPUTES</w:t>
      </w:r>
    </w:p>
    <w:p w:rsidR="00CB372D" w:rsidRPr="00974548" w:rsidRDefault="00CB372D" w:rsidP="00CB372D">
      <w:pPr>
        <w:spacing w:after="0" w:line="240" w:lineRule="auto"/>
        <w:jc w:val="center"/>
        <w:rPr>
          <w:rFonts w:ascii="Arial" w:hAnsi="Arial" w:cs="Arial"/>
        </w:rPr>
      </w:pPr>
    </w:p>
    <w:p w:rsidR="00CB372D" w:rsidRPr="00974548" w:rsidRDefault="00CB372D" w:rsidP="00CB372D">
      <w:pPr>
        <w:spacing w:after="0" w:line="240" w:lineRule="auto"/>
        <w:jc w:val="center"/>
        <w:rPr>
          <w:rFonts w:ascii="Arial" w:hAnsi="Arial" w:cs="Arial"/>
        </w:rPr>
      </w:pPr>
      <w:r w:rsidRPr="00974548">
        <w:rPr>
          <w:rFonts w:ascii="Arial" w:hAnsi="Arial" w:cs="Arial"/>
        </w:rPr>
        <w:t>Session ordinaire 20</w:t>
      </w:r>
      <w:r w:rsidR="007F545B">
        <w:rPr>
          <w:rFonts w:ascii="Arial" w:hAnsi="Arial" w:cs="Arial"/>
        </w:rPr>
        <w:t>20</w:t>
      </w:r>
      <w:r w:rsidRPr="00974548">
        <w:rPr>
          <w:rFonts w:ascii="Arial" w:hAnsi="Arial" w:cs="Arial"/>
        </w:rPr>
        <w:t>-20</w:t>
      </w:r>
      <w:r w:rsidR="00BD7CF5" w:rsidRPr="00974548">
        <w:rPr>
          <w:rFonts w:ascii="Arial" w:hAnsi="Arial" w:cs="Arial"/>
        </w:rPr>
        <w:t>2</w:t>
      </w:r>
      <w:r w:rsidR="007F545B">
        <w:rPr>
          <w:rFonts w:ascii="Arial" w:hAnsi="Arial" w:cs="Arial"/>
        </w:rPr>
        <w:t>1</w:t>
      </w:r>
    </w:p>
    <w:p w:rsidR="00CB372D" w:rsidRPr="00BD7CF5" w:rsidRDefault="00CB372D" w:rsidP="00CB372D">
      <w:pPr>
        <w:spacing w:after="0" w:line="240" w:lineRule="auto"/>
        <w:jc w:val="both"/>
        <w:rPr>
          <w:rFonts w:ascii="Arial" w:hAnsi="Arial" w:cs="Arial"/>
          <w:highlight w:val="yellow"/>
        </w:rPr>
      </w:pPr>
    </w:p>
    <w:p w:rsidR="00CB372D" w:rsidRPr="00BD7CF5" w:rsidRDefault="00CB372D" w:rsidP="00CB372D">
      <w:pPr>
        <w:pBdr>
          <w:bottom w:val="thinThickLargeGap" w:sz="24" w:space="1" w:color="auto"/>
        </w:pBdr>
        <w:autoSpaceDE w:val="0"/>
        <w:autoSpaceDN w:val="0"/>
        <w:adjustRightInd w:val="0"/>
        <w:spacing w:after="0" w:line="240" w:lineRule="auto"/>
        <w:jc w:val="both"/>
        <w:rPr>
          <w:rFonts w:ascii="Arial" w:eastAsia="Times New Roman" w:hAnsi="Arial" w:cs="Arial"/>
          <w:b/>
          <w:bCs/>
          <w:highlight w:val="yellow"/>
          <w:lang w:val="fr-FR" w:eastAsia="fr-FR"/>
        </w:rPr>
      </w:pPr>
    </w:p>
    <w:p w:rsidR="00CB372D" w:rsidRPr="00BD7CF5" w:rsidRDefault="00CB372D" w:rsidP="00CB372D">
      <w:pPr>
        <w:spacing w:after="0" w:line="240" w:lineRule="auto"/>
        <w:jc w:val="both"/>
        <w:rPr>
          <w:rFonts w:ascii="Arial" w:hAnsi="Arial" w:cs="Arial"/>
          <w:b/>
          <w:highlight w:val="yellow"/>
          <w:lang w:val="fr-FR"/>
        </w:rPr>
      </w:pPr>
    </w:p>
    <w:p w:rsidR="00CB372D" w:rsidRPr="006E1198" w:rsidRDefault="00CB372D" w:rsidP="00CB372D">
      <w:pPr>
        <w:spacing w:after="0" w:line="240" w:lineRule="auto"/>
        <w:jc w:val="both"/>
        <w:rPr>
          <w:rFonts w:ascii="Arial" w:hAnsi="Arial" w:cs="Arial"/>
          <w:b/>
          <w:color w:val="000000"/>
          <w:highlight w:val="yellow"/>
          <w:lang w:val="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081"/>
      </w:tblGrid>
      <w:tr w:rsidR="00B60A4C" w:rsidRPr="006E1198">
        <w:trPr>
          <w:tblCellSpacing w:w="15" w:type="dxa"/>
        </w:trPr>
        <w:tc>
          <w:tcPr>
            <w:tcW w:w="0" w:type="auto"/>
            <w:vAlign w:val="center"/>
            <w:hideMark/>
          </w:tcPr>
          <w:p w:rsidR="00B60A4C" w:rsidRPr="00BD7CF5" w:rsidRDefault="00B60A4C" w:rsidP="00B60A4C">
            <w:pPr>
              <w:spacing w:after="0" w:line="240" w:lineRule="auto"/>
              <w:rPr>
                <w:rFonts w:ascii="Arial" w:eastAsia="Times New Roman" w:hAnsi="Arial" w:cs="Arial"/>
                <w:lang w:eastAsia="fr-LU"/>
              </w:rPr>
            </w:pPr>
          </w:p>
        </w:tc>
        <w:tc>
          <w:tcPr>
            <w:tcW w:w="0" w:type="auto"/>
            <w:vAlign w:val="center"/>
            <w:hideMark/>
          </w:tcPr>
          <w:p w:rsidR="00C25E2C" w:rsidRPr="006E1198" w:rsidRDefault="00802D56" w:rsidP="00802D56">
            <w:pPr>
              <w:rPr>
                <w:rFonts w:ascii="Arial" w:hAnsi="Arial" w:cs="Arial"/>
                <w:b/>
                <w:bCs/>
                <w:color w:val="000000"/>
                <w:spacing w:val="1"/>
              </w:rPr>
            </w:pPr>
            <w:r w:rsidRPr="006E1198">
              <w:rPr>
                <w:rFonts w:ascii="Arial" w:hAnsi="Arial" w:cs="Arial"/>
                <w:b/>
                <w:bCs/>
                <w:color w:val="000000"/>
                <w:spacing w:val="1"/>
              </w:rPr>
              <w:t xml:space="preserve">Projet de de loi modifiant la loi modifiée du 10 juillet 2020 portant prorogation de la dérogation aux dispositions des articles 3, 6, 7 et 9 de la loi du </w:t>
            </w:r>
            <w:r w:rsidR="002564CE" w:rsidRPr="006E1198">
              <w:rPr>
                <w:rFonts w:ascii="Arial" w:hAnsi="Arial" w:cs="Arial"/>
                <w:b/>
                <w:bCs/>
                <w:color w:val="000000"/>
                <w:spacing w:val="1"/>
              </w:rPr>
              <w:t>1</w:t>
            </w:r>
            <w:r w:rsidR="002564CE" w:rsidRPr="006E1198">
              <w:rPr>
                <w:rFonts w:ascii="Arial" w:hAnsi="Arial" w:cs="Arial"/>
                <w:b/>
                <w:bCs/>
                <w:color w:val="000000"/>
                <w:spacing w:val="1"/>
                <w:vertAlign w:val="superscript"/>
              </w:rPr>
              <w:t>er</w:t>
            </w:r>
            <w:r w:rsidR="002564CE" w:rsidRPr="006E1198">
              <w:rPr>
                <w:rFonts w:ascii="Arial" w:hAnsi="Arial" w:cs="Arial"/>
                <w:b/>
                <w:bCs/>
                <w:color w:val="000000"/>
                <w:spacing w:val="1"/>
              </w:rPr>
              <w:t xml:space="preserve"> </w:t>
            </w:r>
            <w:r w:rsidRPr="006E1198">
              <w:rPr>
                <w:rFonts w:ascii="Arial" w:hAnsi="Arial" w:cs="Arial"/>
                <w:b/>
                <w:bCs/>
                <w:color w:val="000000"/>
                <w:spacing w:val="1"/>
              </w:rPr>
              <w:t xml:space="preserve">août 2019 concernant les mutuelles </w:t>
            </w:r>
          </w:p>
          <w:p w:rsidR="00B60A4C" w:rsidRPr="00BD7CF5" w:rsidRDefault="00B60A4C" w:rsidP="00B60A4C">
            <w:pPr>
              <w:spacing w:after="0" w:line="240" w:lineRule="auto"/>
              <w:jc w:val="center"/>
              <w:rPr>
                <w:rFonts w:ascii="Arial" w:eastAsia="Times New Roman" w:hAnsi="Arial" w:cs="Arial"/>
                <w:b/>
                <w:lang w:eastAsia="fr-LU"/>
              </w:rPr>
            </w:pPr>
          </w:p>
        </w:tc>
      </w:tr>
    </w:tbl>
    <w:p w:rsidR="00BD7CF5" w:rsidRDefault="00CB372D" w:rsidP="00234BDF">
      <w:pPr>
        <w:pStyle w:val="Default"/>
        <w:jc w:val="center"/>
        <w:rPr>
          <w:rFonts w:ascii="Arial" w:hAnsi="Arial" w:cs="Arial"/>
        </w:rPr>
      </w:pPr>
      <w:r w:rsidRPr="00BD7CF5">
        <w:rPr>
          <w:rFonts w:ascii="Arial" w:hAnsi="Arial" w:cs="Arial"/>
          <w:b/>
          <w:sz w:val="22"/>
          <w:szCs w:val="22"/>
        </w:rPr>
        <w:t>R</w:t>
      </w:r>
      <w:r w:rsidR="00234BDF">
        <w:rPr>
          <w:rFonts w:ascii="Arial" w:hAnsi="Arial" w:cs="Arial"/>
          <w:b/>
          <w:sz w:val="22"/>
          <w:szCs w:val="22"/>
        </w:rPr>
        <w:t>ÉSUMÉ</w:t>
      </w:r>
    </w:p>
    <w:p w:rsidR="00CB372D" w:rsidRPr="00BD7CF5" w:rsidRDefault="00CB372D" w:rsidP="00CB372D">
      <w:pPr>
        <w:spacing w:after="0" w:line="240" w:lineRule="auto"/>
        <w:jc w:val="both"/>
        <w:rPr>
          <w:rFonts w:ascii="Arial" w:hAnsi="Arial" w:cs="Arial"/>
          <w:highlight w:val="yellow"/>
        </w:rPr>
      </w:pPr>
    </w:p>
    <w:p w:rsidR="00E33957" w:rsidRPr="00E33957" w:rsidRDefault="00E33957" w:rsidP="00E33957">
      <w:pPr>
        <w:spacing w:after="0"/>
        <w:jc w:val="both"/>
        <w:rPr>
          <w:rFonts w:ascii="Arial" w:hAnsi="Arial" w:cs="Arial"/>
        </w:rPr>
      </w:pPr>
      <w:r w:rsidRPr="00E33957">
        <w:rPr>
          <w:rFonts w:ascii="Arial" w:hAnsi="Arial" w:cs="Arial"/>
        </w:rPr>
        <w:t>Le présent projet de loi vise à prolonger les délais prévus aux articles 2, 3 et 4 de la loi modifiée du 10 juillet 2020 portant prorogation de la dérogation aux dispositions des articles 3, 6, 7 et 9 de la loi du 1</w:t>
      </w:r>
      <w:r w:rsidRPr="00E33957">
        <w:rPr>
          <w:rFonts w:ascii="Arial" w:hAnsi="Arial" w:cs="Arial"/>
          <w:vertAlign w:val="superscript"/>
        </w:rPr>
        <w:t>er</w:t>
      </w:r>
      <w:r w:rsidRPr="00E33957">
        <w:rPr>
          <w:rFonts w:ascii="Arial" w:hAnsi="Arial" w:cs="Arial"/>
        </w:rPr>
        <w:t xml:space="preserve"> août 2019 concernant les mutuelles jusqu’au 31 décembre 2021.</w:t>
      </w:r>
    </w:p>
    <w:p w:rsidR="00E33957" w:rsidRPr="00E33957" w:rsidRDefault="00E33957" w:rsidP="00E33957">
      <w:pPr>
        <w:spacing w:after="0"/>
        <w:jc w:val="both"/>
        <w:rPr>
          <w:rFonts w:ascii="Arial" w:hAnsi="Arial" w:cs="Arial"/>
        </w:rPr>
      </w:pPr>
    </w:p>
    <w:p w:rsidR="00E33957" w:rsidRPr="00E33957" w:rsidRDefault="00E33957" w:rsidP="00E33957">
      <w:pPr>
        <w:spacing w:after="0"/>
        <w:jc w:val="both"/>
        <w:rPr>
          <w:rFonts w:ascii="Arial" w:hAnsi="Arial" w:cs="Arial"/>
        </w:rPr>
      </w:pPr>
      <w:r w:rsidRPr="00E33957">
        <w:rPr>
          <w:rFonts w:ascii="Arial" w:hAnsi="Arial" w:cs="Arial"/>
        </w:rPr>
        <w:t>En effet, la loi du 1</w:t>
      </w:r>
      <w:r w:rsidRPr="00E33957">
        <w:rPr>
          <w:rFonts w:ascii="Arial" w:hAnsi="Arial" w:cs="Arial"/>
          <w:vertAlign w:val="superscript"/>
        </w:rPr>
        <w:t>er</w:t>
      </w:r>
      <w:r w:rsidRPr="00E33957">
        <w:rPr>
          <w:rFonts w:ascii="Arial" w:hAnsi="Arial" w:cs="Arial"/>
        </w:rPr>
        <w:t xml:space="preserve"> août 2019 concernant les mutuelles prévoit des obligations pour la tenue des assemblées générales et l’envoi de certains documents au ministre ayant la Sécurité sociale dans ses attributions qui est en charge du contrôle des mutuelles. La loi précitée prévoit également des délais pour l’envoi de ces documents. </w:t>
      </w:r>
    </w:p>
    <w:p w:rsidR="00E33957" w:rsidRPr="00E33957" w:rsidRDefault="00E33957" w:rsidP="00E33957">
      <w:pPr>
        <w:spacing w:after="0"/>
        <w:jc w:val="both"/>
        <w:rPr>
          <w:rFonts w:ascii="Arial" w:hAnsi="Arial" w:cs="Arial"/>
        </w:rPr>
      </w:pPr>
    </w:p>
    <w:p w:rsidR="00E33957" w:rsidRPr="00E33957" w:rsidRDefault="00E33957" w:rsidP="00E33957">
      <w:pPr>
        <w:spacing w:after="0"/>
        <w:jc w:val="both"/>
        <w:rPr>
          <w:rFonts w:ascii="Arial" w:hAnsi="Arial" w:cs="Arial"/>
        </w:rPr>
      </w:pPr>
      <w:r w:rsidRPr="00E33957">
        <w:rPr>
          <w:rFonts w:ascii="Arial" w:hAnsi="Arial" w:cs="Arial"/>
        </w:rPr>
        <w:t>Comme les conséquences de la crise sanitaire due au SARS-CoV-2 (Covid-19) ont en grande partie empêché la tenue des assemblées générales des mutuelles, les délais ont été prolongés</w:t>
      </w:r>
      <w:r w:rsidR="00234BDF">
        <w:rPr>
          <w:rFonts w:ascii="Arial" w:hAnsi="Arial" w:cs="Arial"/>
        </w:rPr>
        <w:t xml:space="preserve"> à plusieurs reprises</w:t>
      </w:r>
      <w:r w:rsidRPr="00E33957">
        <w:rPr>
          <w:rFonts w:ascii="Arial" w:hAnsi="Arial" w:cs="Arial"/>
        </w:rPr>
        <w:t xml:space="preserve"> successivement de six mois et courent actuellement jusqu’au 30 juin 2021.</w:t>
      </w:r>
    </w:p>
    <w:p w:rsidR="00E33957" w:rsidRPr="00E33957" w:rsidRDefault="00E33957" w:rsidP="00E33957">
      <w:pPr>
        <w:spacing w:after="0"/>
        <w:jc w:val="both"/>
        <w:rPr>
          <w:rFonts w:ascii="Arial" w:hAnsi="Arial" w:cs="Arial"/>
        </w:rPr>
      </w:pPr>
    </w:p>
    <w:p w:rsidR="00E33957" w:rsidRPr="00E33957" w:rsidRDefault="00E33957" w:rsidP="00E33957">
      <w:pPr>
        <w:spacing w:after="0"/>
        <w:jc w:val="both"/>
        <w:rPr>
          <w:rFonts w:ascii="Arial" w:hAnsi="Arial" w:cs="Arial"/>
        </w:rPr>
      </w:pPr>
      <w:r w:rsidRPr="00E33957">
        <w:rPr>
          <w:rFonts w:ascii="Arial" w:hAnsi="Arial" w:cs="Arial"/>
        </w:rPr>
        <w:t>Toutefois, la tenue des assemblées générales des mutuelles demeure compliquée dans la pratique et toutes les mutuelles ne seront pas en mesure de répondre à leurs obligations endéans les délais modifiés.</w:t>
      </w:r>
    </w:p>
    <w:p w:rsidR="00E33957" w:rsidRPr="00E33957" w:rsidRDefault="00E33957" w:rsidP="00E33957">
      <w:pPr>
        <w:spacing w:after="0"/>
        <w:jc w:val="both"/>
        <w:rPr>
          <w:rFonts w:ascii="Arial" w:hAnsi="Arial" w:cs="Arial"/>
        </w:rPr>
      </w:pPr>
    </w:p>
    <w:p w:rsidR="00E33957" w:rsidRPr="002564CE" w:rsidRDefault="00E33957" w:rsidP="00E33957">
      <w:pPr>
        <w:spacing w:after="0"/>
        <w:jc w:val="both"/>
        <w:rPr>
          <w:rFonts w:ascii="Arial" w:hAnsi="Arial" w:cs="Arial"/>
        </w:rPr>
      </w:pPr>
      <w:r w:rsidRPr="002564CE">
        <w:rPr>
          <w:rFonts w:ascii="Arial" w:hAnsi="Arial" w:cs="Arial"/>
        </w:rPr>
        <w:t>La prolongation des délais de six mois porte sur :</w:t>
      </w:r>
    </w:p>
    <w:p w:rsidR="00E33957" w:rsidRPr="002564CE" w:rsidRDefault="00E33957" w:rsidP="00E33957">
      <w:pPr>
        <w:spacing w:after="0"/>
        <w:jc w:val="both"/>
        <w:rPr>
          <w:rFonts w:ascii="Arial" w:hAnsi="Arial" w:cs="Arial"/>
        </w:rPr>
      </w:pPr>
    </w:p>
    <w:p w:rsidR="00E33957" w:rsidRPr="002564CE" w:rsidRDefault="00E33957" w:rsidP="00E33957">
      <w:pPr>
        <w:pStyle w:val="Paragraphedeliste"/>
        <w:numPr>
          <w:ilvl w:val="0"/>
          <w:numId w:val="3"/>
        </w:numPr>
        <w:spacing w:before="0" w:beforeAutospacing="0" w:after="0" w:afterAutospacing="0"/>
        <w:ind w:left="714" w:hanging="357"/>
        <w:rPr>
          <w:rFonts w:ascii="Arial" w:hAnsi="Arial" w:cs="Arial"/>
          <w:sz w:val="22"/>
          <w:lang w:val="fr-LU"/>
        </w:rPr>
      </w:pPr>
      <w:r w:rsidRPr="002564CE">
        <w:rPr>
          <w:rFonts w:ascii="Arial" w:hAnsi="Arial" w:cs="Arial"/>
          <w:sz w:val="22"/>
          <w:lang w:val="fr-LU"/>
        </w:rPr>
        <w:t>La tenue de l’assemblée générale portant sur les exercices 2019 et 2020 pour laquelle les dispositions du présent projet prévoient qu’elle puisse être organisée au plus tard le 31 décembre 2021 au lieu du 30 juin 2021 ;</w:t>
      </w:r>
    </w:p>
    <w:p w:rsidR="00E33957" w:rsidRPr="002564CE" w:rsidRDefault="00E33957" w:rsidP="00E33957">
      <w:pPr>
        <w:pStyle w:val="Paragraphedeliste"/>
        <w:spacing w:before="0" w:beforeAutospacing="0" w:after="0" w:afterAutospacing="0"/>
        <w:ind w:left="714"/>
        <w:rPr>
          <w:rFonts w:ascii="Arial" w:hAnsi="Arial" w:cs="Arial"/>
          <w:sz w:val="22"/>
          <w:lang w:val="fr-LU"/>
        </w:rPr>
      </w:pPr>
    </w:p>
    <w:p w:rsidR="00E33957" w:rsidRPr="002564CE" w:rsidRDefault="00E33957" w:rsidP="00E33957">
      <w:pPr>
        <w:pStyle w:val="Paragraphedeliste"/>
        <w:numPr>
          <w:ilvl w:val="0"/>
          <w:numId w:val="3"/>
        </w:numPr>
        <w:spacing w:before="0" w:beforeAutospacing="0" w:after="0" w:afterAutospacing="0"/>
        <w:ind w:left="714" w:hanging="357"/>
        <w:rPr>
          <w:rFonts w:ascii="Arial" w:hAnsi="Arial" w:cs="Arial"/>
          <w:sz w:val="22"/>
          <w:lang w:val="fr-LU"/>
        </w:rPr>
      </w:pPr>
      <w:r w:rsidRPr="002564CE">
        <w:rPr>
          <w:rFonts w:ascii="Arial" w:hAnsi="Arial" w:cs="Arial"/>
          <w:sz w:val="22"/>
          <w:lang w:val="fr-LU"/>
        </w:rPr>
        <w:t>La transmission de certains documents portant sur les exercices 2019 et 2020 qui doivent être remis par le conseil d’administration au ministre ayant la Sécurité sociale dans ses attributions : comme il est tenu de soumettre les comptes à l’approbation de l’assemblée générale, le conseil d’administration se trouve dans l’impossibilité de répondre à ses obligations légales faute de pouvoir organiser une réunion de l’assemblée générale de la mutuelle. Il est dès lors proposé de porter le délai au 31 décembre 2021 au lieu du 30 juin 2021, ce qui correspondrait à la nouvelle date limite pour la tenue de l’assemblée générale de la mutuelle portant sur les exercices 2019 et 2020 ;</w:t>
      </w:r>
    </w:p>
    <w:p w:rsidR="00E33957" w:rsidRPr="002564CE" w:rsidRDefault="00E33957" w:rsidP="00E33957">
      <w:pPr>
        <w:pStyle w:val="Paragraphedeliste"/>
        <w:rPr>
          <w:rFonts w:ascii="Arial" w:hAnsi="Arial" w:cs="Arial"/>
          <w:sz w:val="22"/>
          <w:lang w:val="fr-LU"/>
        </w:rPr>
      </w:pPr>
    </w:p>
    <w:p w:rsidR="00E33957" w:rsidRPr="002564CE" w:rsidRDefault="00E33957" w:rsidP="00E33957">
      <w:pPr>
        <w:pStyle w:val="Paragraphedeliste"/>
        <w:numPr>
          <w:ilvl w:val="0"/>
          <w:numId w:val="3"/>
        </w:numPr>
        <w:spacing w:before="0" w:beforeAutospacing="0" w:after="0" w:afterAutospacing="0"/>
        <w:ind w:left="714" w:hanging="357"/>
        <w:rPr>
          <w:rFonts w:ascii="Arial" w:hAnsi="Arial" w:cs="Arial"/>
          <w:sz w:val="22"/>
          <w:lang w:val="fr-LU"/>
        </w:rPr>
      </w:pPr>
      <w:r w:rsidRPr="002564CE">
        <w:rPr>
          <w:rFonts w:ascii="Arial" w:hAnsi="Arial" w:cs="Arial"/>
          <w:sz w:val="22"/>
          <w:lang w:val="fr-LU"/>
        </w:rPr>
        <w:lastRenderedPageBreak/>
        <w:t>Le contrôle à effectuer par une entité externe prévu dans la loi du 1</w:t>
      </w:r>
      <w:r w:rsidRPr="002564CE">
        <w:rPr>
          <w:rFonts w:ascii="Arial" w:hAnsi="Arial" w:cs="Arial"/>
          <w:sz w:val="22"/>
          <w:vertAlign w:val="superscript"/>
          <w:lang w:val="fr-LU"/>
        </w:rPr>
        <w:t>er</w:t>
      </w:r>
      <w:r w:rsidRPr="002564CE">
        <w:rPr>
          <w:rFonts w:ascii="Arial" w:hAnsi="Arial" w:cs="Arial"/>
          <w:sz w:val="22"/>
          <w:lang w:val="fr-LU"/>
        </w:rPr>
        <w:t xml:space="preserve"> août 2019 concernant les mutuelles. En lien avec les prolongations susmentionnées, il est proposé que le contrôleur remette son rapport au conseil d’administration de la mutuelle pour le 30 novembre 2021 au plus tard. </w:t>
      </w:r>
    </w:p>
    <w:p w:rsidR="00234BDF" w:rsidRPr="002564CE" w:rsidRDefault="00234BDF" w:rsidP="00E33957">
      <w:pPr>
        <w:spacing w:after="0"/>
        <w:jc w:val="both"/>
        <w:rPr>
          <w:rFonts w:ascii="Arial" w:hAnsi="Arial" w:cs="Arial"/>
        </w:rPr>
      </w:pPr>
    </w:p>
    <w:p w:rsidR="00E33957" w:rsidRPr="002564CE" w:rsidRDefault="00E33957" w:rsidP="00E33957">
      <w:pPr>
        <w:spacing w:after="0"/>
        <w:jc w:val="both"/>
        <w:rPr>
          <w:rFonts w:ascii="Arial" w:hAnsi="Arial" w:cs="Arial"/>
        </w:rPr>
      </w:pPr>
      <w:r w:rsidRPr="002564CE">
        <w:rPr>
          <w:rFonts w:ascii="Arial" w:hAnsi="Arial" w:cs="Arial"/>
        </w:rPr>
        <w:t>Finalement, comme la loi modifiée du 10 juillet 2020 portant prorogation de la dérogation aux dispositions des articles 3, 6, 7 et 9 de la loi du 1</w:t>
      </w:r>
      <w:r w:rsidRPr="002564CE">
        <w:rPr>
          <w:rFonts w:ascii="Arial" w:hAnsi="Arial" w:cs="Arial"/>
          <w:vertAlign w:val="superscript"/>
        </w:rPr>
        <w:t>er</w:t>
      </w:r>
      <w:r w:rsidRPr="002564CE">
        <w:rPr>
          <w:rFonts w:ascii="Arial" w:hAnsi="Arial" w:cs="Arial"/>
        </w:rPr>
        <w:t xml:space="preserve"> août 2019 concernant les mutuelles, prévoit que la procédure de suspension prévue dans la loi du 1</w:t>
      </w:r>
      <w:r w:rsidRPr="002564CE">
        <w:rPr>
          <w:rFonts w:ascii="Arial" w:hAnsi="Arial" w:cs="Arial"/>
          <w:vertAlign w:val="superscript"/>
        </w:rPr>
        <w:t>er</w:t>
      </w:r>
      <w:r w:rsidRPr="002564CE">
        <w:rPr>
          <w:rFonts w:ascii="Arial" w:hAnsi="Arial" w:cs="Arial"/>
        </w:rPr>
        <w:t xml:space="preserve"> août 2019 concernant les mutuelles ne soit pas entamée parce que le conseil d’administration est dans l’impossibilité de répondre à ses obligations, à cause des conséquences de la crise sanitaire de la Covid-19, ou parce que la mutuelle se trouve dans l’illégalité dès lors que ses statuts ne seront pas en adéquation, le cas échéant, avec les dispositions dérogatoires, il est prévu de maintenir cette dérogation pour l’application des dispositions dérogatoires modifiées, uniquement et exclusivement. Ainsi, toute autre illégalité constatée entrainera l’activation de la procédure de suspension, ce qui répond à la volonté du législateur source des dispositions de la loi du 1</w:t>
      </w:r>
      <w:r w:rsidRPr="002564CE">
        <w:rPr>
          <w:rFonts w:ascii="Arial" w:hAnsi="Arial" w:cs="Arial"/>
          <w:vertAlign w:val="superscript"/>
        </w:rPr>
        <w:t>er</w:t>
      </w:r>
      <w:r w:rsidRPr="002564CE">
        <w:rPr>
          <w:rFonts w:ascii="Arial" w:hAnsi="Arial" w:cs="Arial"/>
        </w:rPr>
        <w:t xml:space="preserve"> août 2019 concernant les mutuelles.</w:t>
      </w:r>
    </w:p>
    <w:p w:rsidR="00E33957" w:rsidRPr="002564CE" w:rsidRDefault="00E33957" w:rsidP="00E33957">
      <w:pPr>
        <w:spacing w:after="0"/>
      </w:pPr>
    </w:p>
    <w:sectPr w:rsidR="00E33957" w:rsidRPr="002564C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A78" w:rsidRDefault="00C35A78" w:rsidP="008F40EA">
      <w:pPr>
        <w:spacing w:after="0" w:line="240" w:lineRule="auto"/>
      </w:pPr>
      <w:r>
        <w:separator/>
      </w:r>
    </w:p>
  </w:endnote>
  <w:endnote w:type="continuationSeparator" w:id="0">
    <w:p w:rsidR="00C35A78" w:rsidRDefault="00C35A78" w:rsidP="008F4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0EA" w:rsidRDefault="008F40EA">
    <w:pPr>
      <w:pStyle w:val="Pieddepage"/>
      <w:jc w:val="right"/>
    </w:pPr>
    <w:r>
      <w:fldChar w:fldCharType="begin"/>
    </w:r>
    <w:r>
      <w:instrText>PAGE   \* MERGEFORMAT</w:instrText>
    </w:r>
    <w:r>
      <w:fldChar w:fldCharType="separate"/>
    </w:r>
    <w:r w:rsidR="008C78C7" w:rsidRPr="008C78C7">
      <w:rPr>
        <w:noProof/>
        <w:lang w:val="fr-FR"/>
      </w:rPr>
      <w:t>1</w:t>
    </w:r>
    <w:r>
      <w:fldChar w:fldCharType="end"/>
    </w:r>
  </w:p>
  <w:p w:rsidR="008F40EA" w:rsidRDefault="008F40E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A78" w:rsidRDefault="00C35A78" w:rsidP="008F40EA">
      <w:pPr>
        <w:spacing w:after="0" w:line="240" w:lineRule="auto"/>
      </w:pPr>
      <w:r>
        <w:separator/>
      </w:r>
    </w:p>
  </w:footnote>
  <w:footnote w:type="continuationSeparator" w:id="0">
    <w:p w:rsidR="00C35A78" w:rsidRDefault="00C35A78" w:rsidP="008F40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6600D"/>
    <w:multiLevelType w:val="hybridMultilevel"/>
    <w:tmpl w:val="6F30EE96"/>
    <w:lvl w:ilvl="0" w:tplc="66007D40">
      <w:numFmt w:val="bullet"/>
      <w:lvlText w:val="-"/>
      <w:lvlJc w:val="left"/>
      <w:pPr>
        <w:ind w:left="720" w:hanging="360"/>
      </w:pPr>
      <w:rPr>
        <w:rFonts w:ascii="Calibri" w:eastAsia="Calibri" w:hAnsi="Calibri" w:cs="Calibri" w:hint="default"/>
      </w:rPr>
    </w:lvl>
    <w:lvl w:ilvl="1" w:tplc="140C0003">
      <w:start w:val="1"/>
      <w:numFmt w:val="bullet"/>
      <w:lvlText w:val="o"/>
      <w:lvlJc w:val="left"/>
      <w:pPr>
        <w:ind w:left="1440" w:hanging="360"/>
      </w:pPr>
      <w:rPr>
        <w:rFonts w:ascii="Courier New" w:hAnsi="Courier New" w:cs="Courier New" w:hint="default"/>
      </w:rPr>
    </w:lvl>
    <w:lvl w:ilvl="2" w:tplc="140C0005">
      <w:start w:val="1"/>
      <w:numFmt w:val="bullet"/>
      <w:lvlText w:val=""/>
      <w:lvlJc w:val="left"/>
      <w:pPr>
        <w:ind w:left="2160" w:hanging="360"/>
      </w:pPr>
      <w:rPr>
        <w:rFonts w:ascii="Wingdings" w:hAnsi="Wingdings" w:hint="default"/>
      </w:rPr>
    </w:lvl>
    <w:lvl w:ilvl="3" w:tplc="140C0001">
      <w:start w:val="1"/>
      <w:numFmt w:val="bullet"/>
      <w:lvlText w:val=""/>
      <w:lvlJc w:val="left"/>
      <w:pPr>
        <w:ind w:left="2880" w:hanging="360"/>
      </w:pPr>
      <w:rPr>
        <w:rFonts w:ascii="Symbol" w:hAnsi="Symbol" w:hint="default"/>
      </w:rPr>
    </w:lvl>
    <w:lvl w:ilvl="4" w:tplc="140C0003">
      <w:start w:val="1"/>
      <w:numFmt w:val="bullet"/>
      <w:lvlText w:val="o"/>
      <w:lvlJc w:val="left"/>
      <w:pPr>
        <w:ind w:left="3600" w:hanging="360"/>
      </w:pPr>
      <w:rPr>
        <w:rFonts w:ascii="Courier New" w:hAnsi="Courier New" w:cs="Courier New" w:hint="default"/>
      </w:rPr>
    </w:lvl>
    <w:lvl w:ilvl="5" w:tplc="140C0005">
      <w:start w:val="1"/>
      <w:numFmt w:val="bullet"/>
      <w:lvlText w:val=""/>
      <w:lvlJc w:val="left"/>
      <w:pPr>
        <w:ind w:left="4320" w:hanging="360"/>
      </w:pPr>
      <w:rPr>
        <w:rFonts w:ascii="Wingdings" w:hAnsi="Wingdings" w:hint="default"/>
      </w:rPr>
    </w:lvl>
    <w:lvl w:ilvl="6" w:tplc="140C0001">
      <w:start w:val="1"/>
      <w:numFmt w:val="bullet"/>
      <w:lvlText w:val=""/>
      <w:lvlJc w:val="left"/>
      <w:pPr>
        <w:ind w:left="5040" w:hanging="360"/>
      </w:pPr>
      <w:rPr>
        <w:rFonts w:ascii="Symbol" w:hAnsi="Symbol" w:hint="default"/>
      </w:rPr>
    </w:lvl>
    <w:lvl w:ilvl="7" w:tplc="140C0003">
      <w:start w:val="1"/>
      <w:numFmt w:val="bullet"/>
      <w:lvlText w:val="o"/>
      <w:lvlJc w:val="left"/>
      <w:pPr>
        <w:ind w:left="5760" w:hanging="360"/>
      </w:pPr>
      <w:rPr>
        <w:rFonts w:ascii="Courier New" w:hAnsi="Courier New" w:cs="Courier New" w:hint="default"/>
      </w:rPr>
    </w:lvl>
    <w:lvl w:ilvl="8" w:tplc="140C0005">
      <w:start w:val="1"/>
      <w:numFmt w:val="bullet"/>
      <w:lvlText w:val=""/>
      <w:lvlJc w:val="left"/>
      <w:pPr>
        <w:ind w:left="6480" w:hanging="360"/>
      </w:pPr>
      <w:rPr>
        <w:rFonts w:ascii="Wingdings" w:hAnsi="Wingdings" w:hint="default"/>
      </w:rPr>
    </w:lvl>
  </w:abstractNum>
  <w:abstractNum w:abstractNumId="1" w15:restartNumberingAfterBreak="0">
    <w:nsid w:val="229D23B0"/>
    <w:multiLevelType w:val="hybridMultilevel"/>
    <w:tmpl w:val="B7B67570"/>
    <w:lvl w:ilvl="0" w:tplc="87068F36">
      <w:numFmt w:val="bullet"/>
      <w:lvlText w:val="-"/>
      <w:lvlJc w:val="left"/>
      <w:pPr>
        <w:ind w:left="720" w:hanging="360"/>
      </w:pPr>
      <w:rPr>
        <w:rFonts w:ascii="Calibri" w:eastAsia="Calibri" w:hAnsi="Calibri" w:cs="Calibri" w:hint="default"/>
      </w:rPr>
    </w:lvl>
    <w:lvl w:ilvl="1" w:tplc="140C0003">
      <w:start w:val="1"/>
      <w:numFmt w:val="bullet"/>
      <w:lvlText w:val="o"/>
      <w:lvlJc w:val="left"/>
      <w:pPr>
        <w:ind w:left="1440" w:hanging="360"/>
      </w:pPr>
      <w:rPr>
        <w:rFonts w:ascii="Courier New" w:hAnsi="Courier New" w:cs="Courier New" w:hint="default"/>
      </w:rPr>
    </w:lvl>
    <w:lvl w:ilvl="2" w:tplc="140C0005">
      <w:start w:val="1"/>
      <w:numFmt w:val="bullet"/>
      <w:lvlText w:val=""/>
      <w:lvlJc w:val="left"/>
      <w:pPr>
        <w:ind w:left="2160" w:hanging="360"/>
      </w:pPr>
      <w:rPr>
        <w:rFonts w:ascii="Wingdings" w:hAnsi="Wingdings" w:hint="default"/>
      </w:rPr>
    </w:lvl>
    <w:lvl w:ilvl="3" w:tplc="140C0001">
      <w:start w:val="1"/>
      <w:numFmt w:val="bullet"/>
      <w:lvlText w:val=""/>
      <w:lvlJc w:val="left"/>
      <w:pPr>
        <w:ind w:left="2880" w:hanging="360"/>
      </w:pPr>
      <w:rPr>
        <w:rFonts w:ascii="Symbol" w:hAnsi="Symbol" w:hint="default"/>
      </w:rPr>
    </w:lvl>
    <w:lvl w:ilvl="4" w:tplc="140C0003">
      <w:start w:val="1"/>
      <w:numFmt w:val="bullet"/>
      <w:lvlText w:val="o"/>
      <w:lvlJc w:val="left"/>
      <w:pPr>
        <w:ind w:left="3600" w:hanging="360"/>
      </w:pPr>
      <w:rPr>
        <w:rFonts w:ascii="Courier New" w:hAnsi="Courier New" w:cs="Courier New" w:hint="default"/>
      </w:rPr>
    </w:lvl>
    <w:lvl w:ilvl="5" w:tplc="140C0005">
      <w:start w:val="1"/>
      <w:numFmt w:val="bullet"/>
      <w:lvlText w:val=""/>
      <w:lvlJc w:val="left"/>
      <w:pPr>
        <w:ind w:left="4320" w:hanging="360"/>
      </w:pPr>
      <w:rPr>
        <w:rFonts w:ascii="Wingdings" w:hAnsi="Wingdings" w:hint="default"/>
      </w:rPr>
    </w:lvl>
    <w:lvl w:ilvl="6" w:tplc="140C0001">
      <w:start w:val="1"/>
      <w:numFmt w:val="bullet"/>
      <w:lvlText w:val=""/>
      <w:lvlJc w:val="left"/>
      <w:pPr>
        <w:ind w:left="5040" w:hanging="360"/>
      </w:pPr>
      <w:rPr>
        <w:rFonts w:ascii="Symbol" w:hAnsi="Symbol" w:hint="default"/>
      </w:rPr>
    </w:lvl>
    <w:lvl w:ilvl="7" w:tplc="140C0003">
      <w:start w:val="1"/>
      <w:numFmt w:val="bullet"/>
      <w:lvlText w:val="o"/>
      <w:lvlJc w:val="left"/>
      <w:pPr>
        <w:ind w:left="5760" w:hanging="360"/>
      </w:pPr>
      <w:rPr>
        <w:rFonts w:ascii="Courier New" w:hAnsi="Courier New" w:cs="Courier New" w:hint="default"/>
      </w:rPr>
    </w:lvl>
    <w:lvl w:ilvl="8" w:tplc="140C0005">
      <w:start w:val="1"/>
      <w:numFmt w:val="bullet"/>
      <w:lvlText w:val=""/>
      <w:lvlJc w:val="left"/>
      <w:pPr>
        <w:ind w:left="6480" w:hanging="360"/>
      </w:pPr>
      <w:rPr>
        <w:rFonts w:ascii="Wingdings" w:hAnsi="Wingdings" w:hint="default"/>
      </w:rPr>
    </w:lvl>
  </w:abstractNum>
  <w:abstractNum w:abstractNumId="2" w15:restartNumberingAfterBreak="0">
    <w:nsid w:val="52EB3C66"/>
    <w:multiLevelType w:val="hybridMultilevel"/>
    <w:tmpl w:val="3BBAB398"/>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72D"/>
    <w:rsid w:val="00054070"/>
    <w:rsid w:val="00135E2C"/>
    <w:rsid w:val="00194364"/>
    <w:rsid w:val="00206B41"/>
    <w:rsid w:val="00234BDF"/>
    <w:rsid w:val="00235AAE"/>
    <w:rsid w:val="002564CE"/>
    <w:rsid w:val="002B2352"/>
    <w:rsid w:val="002C20F1"/>
    <w:rsid w:val="00322C5D"/>
    <w:rsid w:val="003773E0"/>
    <w:rsid w:val="003B0D6F"/>
    <w:rsid w:val="003D6814"/>
    <w:rsid w:val="004231AA"/>
    <w:rsid w:val="00423DB5"/>
    <w:rsid w:val="00465262"/>
    <w:rsid w:val="004C6D0F"/>
    <w:rsid w:val="004D3D64"/>
    <w:rsid w:val="00530804"/>
    <w:rsid w:val="00536464"/>
    <w:rsid w:val="00554569"/>
    <w:rsid w:val="0057054F"/>
    <w:rsid w:val="00653989"/>
    <w:rsid w:val="00675D82"/>
    <w:rsid w:val="0068513D"/>
    <w:rsid w:val="00692ECA"/>
    <w:rsid w:val="006B2843"/>
    <w:rsid w:val="006E1198"/>
    <w:rsid w:val="006F1B71"/>
    <w:rsid w:val="0071100D"/>
    <w:rsid w:val="00752D25"/>
    <w:rsid w:val="007A1000"/>
    <w:rsid w:val="007C6488"/>
    <w:rsid w:val="007E5536"/>
    <w:rsid w:val="007F545B"/>
    <w:rsid w:val="00802D56"/>
    <w:rsid w:val="008263BB"/>
    <w:rsid w:val="00827AE1"/>
    <w:rsid w:val="008C78C7"/>
    <w:rsid w:val="008F40EA"/>
    <w:rsid w:val="009162BF"/>
    <w:rsid w:val="00974548"/>
    <w:rsid w:val="00995144"/>
    <w:rsid w:val="00A65052"/>
    <w:rsid w:val="00AF607A"/>
    <w:rsid w:val="00B20076"/>
    <w:rsid w:val="00B331F3"/>
    <w:rsid w:val="00B33D39"/>
    <w:rsid w:val="00B60A4C"/>
    <w:rsid w:val="00B90025"/>
    <w:rsid w:val="00BA4BD3"/>
    <w:rsid w:val="00BA4C2E"/>
    <w:rsid w:val="00BB2A1C"/>
    <w:rsid w:val="00BC7B2C"/>
    <w:rsid w:val="00BD7CF5"/>
    <w:rsid w:val="00C1597F"/>
    <w:rsid w:val="00C25E2C"/>
    <w:rsid w:val="00C27B98"/>
    <w:rsid w:val="00C35A78"/>
    <w:rsid w:val="00C57D81"/>
    <w:rsid w:val="00CA1B84"/>
    <w:rsid w:val="00CB372D"/>
    <w:rsid w:val="00D211A0"/>
    <w:rsid w:val="00DB07D4"/>
    <w:rsid w:val="00E22239"/>
    <w:rsid w:val="00E33957"/>
    <w:rsid w:val="00EC0145"/>
    <w:rsid w:val="00F77FE8"/>
    <w:rsid w:val="00FA2891"/>
    <w:rsid w:val="00FB4F07"/>
    <w:rsid w:val="00FF707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0F82710-172C-4708-809B-C9DA7016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72D"/>
    <w:pPr>
      <w:spacing w:after="160" w:line="25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B372D"/>
    <w:pPr>
      <w:autoSpaceDE w:val="0"/>
      <w:autoSpaceDN w:val="0"/>
      <w:adjustRightInd w:val="0"/>
    </w:pPr>
    <w:rPr>
      <w:rFonts w:ascii="Times New Roman" w:hAnsi="Times New Roman"/>
      <w:color w:val="000000"/>
      <w:sz w:val="24"/>
      <w:szCs w:val="24"/>
      <w:lang w:eastAsia="en-US"/>
    </w:rPr>
  </w:style>
  <w:style w:type="paragraph" w:customStyle="1" w:styleId="Pa11">
    <w:name w:val="Pa11"/>
    <w:basedOn w:val="Default"/>
    <w:next w:val="Default"/>
    <w:uiPriority w:val="99"/>
    <w:rsid w:val="00CB372D"/>
    <w:pPr>
      <w:spacing w:line="201" w:lineRule="atLeast"/>
    </w:pPr>
    <w:rPr>
      <w:color w:val="auto"/>
    </w:rPr>
  </w:style>
  <w:style w:type="paragraph" w:customStyle="1" w:styleId="Pa5">
    <w:name w:val="Pa5"/>
    <w:basedOn w:val="Default"/>
    <w:next w:val="Default"/>
    <w:uiPriority w:val="99"/>
    <w:rsid w:val="00995144"/>
    <w:pPr>
      <w:spacing w:line="201" w:lineRule="atLeast"/>
    </w:pPr>
    <w:rPr>
      <w:color w:val="auto"/>
    </w:rPr>
  </w:style>
  <w:style w:type="paragraph" w:customStyle="1" w:styleId="Pa10">
    <w:name w:val="Pa10"/>
    <w:basedOn w:val="Default"/>
    <w:next w:val="Default"/>
    <w:uiPriority w:val="99"/>
    <w:rsid w:val="00995144"/>
    <w:pPr>
      <w:spacing w:line="221" w:lineRule="atLeast"/>
    </w:pPr>
    <w:rPr>
      <w:color w:val="auto"/>
    </w:rPr>
  </w:style>
  <w:style w:type="paragraph" w:customStyle="1" w:styleId="Pa6">
    <w:name w:val="Pa6"/>
    <w:basedOn w:val="Default"/>
    <w:next w:val="Default"/>
    <w:uiPriority w:val="99"/>
    <w:rsid w:val="00995144"/>
    <w:pPr>
      <w:spacing w:line="201" w:lineRule="atLeast"/>
    </w:pPr>
    <w:rPr>
      <w:color w:val="auto"/>
    </w:rPr>
  </w:style>
  <w:style w:type="paragraph" w:customStyle="1" w:styleId="Pa16">
    <w:name w:val="Pa16"/>
    <w:basedOn w:val="Default"/>
    <w:next w:val="Default"/>
    <w:uiPriority w:val="99"/>
    <w:rsid w:val="00995144"/>
    <w:pPr>
      <w:spacing w:line="201" w:lineRule="atLeast"/>
    </w:pPr>
    <w:rPr>
      <w:color w:val="auto"/>
    </w:rPr>
  </w:style>
  <w:style w:type="paragraph" w:customStyle="1" w:styleId="Pa17">
    <w:name w:val="Pa17"/>
    <w:basedOn w:val="Default"/>
    <w:next w:val="Default"/>
    <w:uiPriority w:val="99"/>
    <w:rsid w:val="00995144"/>
    <w:pPr>
      <w:spacing w:line="201" w:lineRule="atLeast"/>
    </w:pPr>
    <w:rPr>
      <w:color w:val="auto"/>
    </w:rPr>
  </w:style>
  <w:style w:type="paragraph" w:customStyle="1" w:styleId="Pa18">
    <w:name w:val="Pa18"/>
    <w:basedOn w:val="Default"/>
    <w:next w:val="Default"/>
    <w:uiPriority w:val="99"/>
    <w:rsid w:val="00995144"/>
    <w:pPr>
      <w:spacing w:line="201" w:lineRule="atLeast"/>
    </w:pPr>
    <w:rPr>
      <w:color w:val="auto"/>
    </w:rPr>
  </w:style>
  <w:style w:type="paragraph" w:customStyle="1" w:styleId="Pa4">
    <w:name w:val="Pa4"/>
    <w:basedOn w:val="Default"/>
    <w:next w:val="Default"/>
    <w:uiPriority w:val="99"/>
    <w:rsid w:val="00995144"/>
    <w:pPr>
      <w:spacing w:line="201" w:lineRule="atLeast"/>
    </w:pPr>
    <w:rPr>
      <w:color w:val="auto"/>
    </w:rPr>
  </w:style>
  <w:style w:type="paragraph" w:customStyle="1" w:styleId="Pa19">
    <w:name w:val="Pa19"/>
    <w:basedOn w:val="Default"/>
    <w:next w:val="Default"/>
    <w:uiPriority w:val="99"/>
    <w:rsid w:val="00995144"/>
    <w:pPr>
      <w:spacing w:line="201" w:lineRule="atLeast"/>
    </w:pPr>
    <w:rPr>
      <w:color w:val="auto"/>
    </w:rPr>
  </w:style>
  <w:style w:type="paragraph" w:customStyle="1" w:styleId="Pa20">
    <w:name w:val="Pa20"/>
    <w:basedOn w:val="Default"/>
    <w:next w:val="Default"/>
    <w:uiPriority w:val="99"/>
    <w:rsid w:val="00995144"/>
    <w:pPr>
      <w:spacing w:line="201" w:lineRule="atLeast"/>
    </w:pPr>
    <w:rPr>
      <w:color w:val="auto"/>
    </w:rPr>
  </w:style>
  <w:style w:type="paragraph" w:customStyle="1" w:styleId="Pa21">
    <w:name w:val="Pa21"/>
    <w:basedOn w:val="Default"/>
    <w:next w:val="Default"/>
    <w:uiPriority w:val="99"/>
    <w:rsid w:val="00995144"/>
    <w:pPr>
      <w:spacing w:line="201" w:lineRule="atLeast"/>
    </w:pPr>
    <w:rPr>
      <w:color w:val="auto"/>
    </w:rPr>
  </w:style>
  <w:style w:type="paragraph" w:customStyle="1" w:styleId="Pa22">
    <w:name w:val="Pa22"/>
    <w:basedOn w:val="Default"/>
    <w:next w:val="Default"/>
    <w:uiPriority w:val="99"/>
    <w:rsid w:val="00995144"/>
    <w:pPr>
      <w:spacing w:line="201" w:lineRule="atLeast"/>
    </w:pPr>
    <w:rPr>
      <w:color w:val="auto"/>
    </w:rPr>
  </w:style>
  <w:style w:type="paragraph" w:customStyle="1" w:styleId="Pa23">
    <w:name w:val="Pa23"/>
    <w:basedOn w:val="Default"/>
    <w:next w:val="Default"/>
    <w:uiPriority w:val="99"/>
    <w:rsid w:val="00995144"/>
    <w:pPr>
      <w:spacing w:line="201" w:lineRule="atLeast"/>
    </w:pPr>
    <w:rPr>
      <w:color w:val="auto"/>
    </w:rPr>
  </w:style>
  <w:style w:type="paragraph" w:styleId="Textedebulles">
    <w:name w:val="Balloon Text"/>
    <w:basedOn w:val="Normal"/>
    <w:link w:val="TextedebullesCar"/>
    <w:uiPriority w:val="99"/>
    <w:semiHidden/>
    <w:unhideWhenUsed/>
    <w:rsid w:val="008F40EA"/>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8F40EA"/>
    <w:rPr>
      <w:rFonts w:ascii="Segoe UI" w:hAnsi="Segoe UI" w:cs="Segoe UI"/>
      <w:sz w:val="18"/>
      <w:szCs w:val="18"/>
    </w:rPr>
  </w:style>
  <w:style w:type="paragraph" w:styleId="En-tte">
    <w:name w:val="header"/>
    <w:basedOn w:val="Normal"/>
    <w:link w:val="En-tteCar"/>
    <w:uiPriority w:val="99"/>
    <w:unhideWhenUsed/>
    <w:rsid w:val="008F40EA"/>
    <w:pPr>
      <w:tabs>
        <w:tab w:val="center" w:pos="4536"/>
        <w:tab w:val="right" w:pos="9072"/>
      </w:tabs>
      <w:spacing w:after="0" w:line="240" w:lineRule="auto"/>
    </w:pPr>
  </w:style>
  <w:style w:type="character" w:customStyle="1" w:styleId="En-tteCar">
    <w:name w:val="En-tête Car"/>
    <w:basedOn w:val="Policepardfaut"/>
    <w:link w:val="En-tte"/>
    <w:uiPriority w:val="99"/>
    <w:rsid w:val="008F40EA"/>
  </w:style>
  <w:style w:type="paragraph" w:styleId="Pieddepage">
    <w:name w:val="footer"/>
    <w:basedOn w:val="Normal"/>
    <w:link w:val="PieddepageCar"/>
    <w:uiPriority w:val="99"/>
    <w:unhideWhenUsed/>
    <w:rsid w:val="008F40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40EA"/>
  </w:style>
  <w:style w:type="paragraph" w:customStyle="1" w:styleId="styledinfoboxdescription-sc-1kbhg0y-4">
    <w:name w:val="styled__infoboxdescription-sc-1kbhg0y-4"/>
    <w:basedOn w:val="Normal"/>
    <w:rsid w:val="006B2843"/>
    <w:pPr>
      <w:spacing w:before="100" w:beforeAutospacing="1" w:after="100" w:afterAutospacing="1" w:line="240" w:lineRule="auto"/>
    </w:pPr>
    <w:rPr>
      <w:rFonts w:ascii="Times New Roman" w:eastAsia="Times New Roman" w:hAnsi="Times New Roman"/>
      <w:sz w:val="24"/>
      <w:szCs w:val="24"/>
      <w:lang w:val="fr-CH" w:eastAsia="fr-CH"/>
    </w:rPr>
  </w:style>
  <w:style w:type="paragraph" w:styleId="Paragraphedeliste">
    <w:name w:val="List Paragraph"/>
    <w:basedOn w:val="Normal"/>
    <w:uiPriority w:val="34"/>
    <w:qFormat/>
    <w:rsid w:val="00D211A0"/>
    <w:pPr>
      <w:spacing w:before="100" w:beforeAutospacing="1" w:after="100" w:afterAutospacing="1" w:line="240" w:lineRule="auto"/>
      <w:ind w:left="720"/>
      <w:contextualSpacing/>
      <w:jc w:val="both"/>
    </w:pPr>
    <w:rPr>
      <w:sz w:val="24"/>
      <w:lang w:val="fr-FR"/>
    </w:rPr>
  </w:style>
  <w:style w:type="paragraph" w:customStyle="1" w:styleId="IGTABLEAU">
    <w:name w:val="IG_TABLEAU"/>
    <w:basedOn w:val="Normal"/>
    <w:next w:val="Normal"/>
    <w:qFormat/>
    <w:rsid w:val="00D211A0"/>
    <w:pPr>
      <w:spacing w:after="0" w:line="240" w:lineRule="auto"/>
      <w:contextualSpacing/>
      <w:jc w:val="both"/>
    </w:pPr>
    <w:rPr>
      <w:sz w:val="24"/>
      <w:lang w:val="fr-FR"/>
    </w:rPr>
  </w:style>
  <w:style w:type="character" w:styleId="Lienhypertexte">
    <w:name w:val="Hyperlink"/>
    <w:rsid w:val="00C1597F"/>
    <w:rPr>
      <w:color w:val="0563C1"/>
      <w:u w:val="single"/>
    </w:rPr>
  </w:style>
  <w:style w:type="character" w:customStyle="1" w:styleId="richtextli">
    <w:name w:val="richtext_li"/>
    <w:basedOn w:val="Policepardfaut"/>
    <w:rsid w:val="00E33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346008">
      <w:bodyDiv w:val="1"/>
      <w:marLeft w:val="0"/>
      <w:marRight w:val="0"/>
      <w:marTop w:val="0"/>
      <w:marBottom w:val="0"/>
      <w:divBdr>
        <w:top w:val="none" w:sz="0" w:space="0" w:color="auto"/>
        <w:left w:val="none" w:sz="0" w:space="0" w:color="auto"/>
        <w:bottom w:val="none" w:sz="0" w:space="0" w:color="auto"/>
        <w:right w:val="none" w:sz="0" w:space="0" w:color="auto"/>
      </w:divBdr>
    </w:div>
    <w:div w:id="211682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DP7831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7831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/sftpecos/Dossiers_parlementaires/7831/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3E60A46-739A-40AA-B2BA-1E49F07EA181}"/>
</file>

<file path=customXml/itemProps2.xml><?xml version="1.0" encoding="utf-8"?>
<ds:datastoreItem xmlns:ds="http://schemas.openxmlformats.org/officeDocument/2006/customXml" ds:itemID="{85C8ECE0-AECD-45BD-B242-B9B7C48B1A2E}"/>
</file>

<file path=customXml/itemProps3.xml><?xml version="1.0" encoding="utf-8"?>
<ds:datastoreItem xmlns:ds="http://schemas.openxmlformats.org/officeDocument/2006/customXml" ds:itemID="{CE601B3F-E92D-4E55-A388-2DA4FAE617E6}"/>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3038</Characters>
  <Application>Microsoft Office Word</Application>
  <DocSecurity>4</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cp:lastPrinted>2018-02-16T15:47:00Z</cp:lastPrinted>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