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E941F7">
        <w:rPr>
          <w:rFonts w:ascii="Arial" w:hAnsi="Arial" w:cs="Arial"/>
          <w:b/>
        </w:rPr>
        <w:t>8</w:t>
      </w:r>
      <w:r w:rsidR="00D27DB3">
        <w:rPr>
          <w:rFonts w:ascii="Arial" w:hAnsi="Arial" w:cs="Arial"/>
          <w:b/>
        </w:rPr>
        <w:t>19</w:t>
      </w:r>
      <w:r w:rsidRPr="00A94031">
        <w:rPr>
          <w:rFonts w:ascii="Arial" w:hAnsi="Arial" w:cs="Arial"/>
          <w:b/>
        </w:rPr>
        <w:tab/>
      </w:r>
    </w:p>
    <w:p w:rsidR="00791AA4" w:rsidRDefault="00791AA4" w:rsidP="00791AA4">
      <w:pPr>
        <w:jc w:val="center"/>
        <w:rPr>
          <w:rFonts w:ascii="Arial" w:hAnsi="Arial" w:cs="Arial"/>
          <w:b/>
          <w:sz w:val="22"/>
          <w:szCs w:val="22"/>
        </w:rPr>
      </w:pPr>
    </w:p>
    <w:p w:rsidR="00915EA7" w:rsidRPr="00593EEF" w:rsidRDefault="00915EA7" w:rsidP="00915EA7">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915EA7" w:rsidRPr="00915EA7" w:rsidRDefault="00915EA7" w:rsidP="00915EA7">
      <w:pPr>
        <w:jc w:val="center"/>
        <w:rPr>
          <w:rFonts w:ascii="Arial" w:hAnsi="Arial" w:cs="Arial"/>
          <w:b/>
        </w:rPr>
      </w:pPr>
    </w:p>
    <w:p w:rsidR="00915EA7" w:rsidRPr="00915EA7" w:rsidRDefault="00915EA7" w:rsidP="00915EA7">
      <w:pPr>
        <w:tabs>
          <w:tab w:val="left" w:pos="1701"/>
        </w:tabs>
        <w:autoSpaceDE w:val="0"/>
        <w:autoSpaceDN w:val="0"/>
        <w:adjustRightInd w:val="0"/>
        <w:ind w:left="1440" w:right="-2" w:hanging="1440"/>
        <w:jc w:val="center"/>
        <w:rPr>
          <w:rFonts w:ascii="Arial" w:hAnsi="Arial" w:cs="Arial"/>
          <w:b/>
        </w:rPr>
      </w:pPr>
      <w:r w:rsidRPr="00915EA7">
        <w:rPr>
          <w:rFonts w:ascii="Arial" w:hAnsi="Arial" w:cs="Arial"/>
          <w:b/>
        </w:rPr>
        <w:t>portant :</w:t>
      </w:r>
    </w:p>
    <w:p w:rsidR="00915EA7" w:rsidRPr="00915EA7" w:rsidRDefault="00915EA7" w:rsidP="00915EA7">
      <w:pPr>
        <w:tabs>
          <w:tab w:val="left" w:pos="1701"/>
        </w:tabs>
        <w:autoSpaceDE w:val="0"/>
        <w:autoSpaceDN w:val="0"/>
        <w:adjustRightInd w:val="0"/>
        <w:ind w:left="1440" w:right="-2" w:hanging="1440"/>
        <w:jc w:val="center"/>
        <w:rPr>
          <w:rFonts w:ascii="Arial" w:hAnsi="Arial" w:cs="Arial"/>
          <w:b/>
        </w:rPr>
      </w:pPr>
    </w:p>
    <w:p w:rsidR="00915EA7" w:rsidRPr="00915EA7" w:rsidRDefault="00915EA7" w:rsidP="00915EA7">
      <w:pPr>
        <w:tabs>
          <w:tab w:val="left" w:pos="1701"/>
        </w:tabs>
        <w:autoSpaceDE w:val="0"/>
        <w:autoSpaceDN w:val="0"/>
        <w:adjustRightInd w:val="0"/>
        <w:ind w:left="1440" w:right="-2" w:hanging="164"/>
        <w:jc w:val="both"/>
        <w:rPr>
          <w:rFonts w:ascii="Arial" w:hAnsi="Arial" w:cs="Arial"/>
          <w:b/>
        </w:rPr>
      </w:pPr>
      <w:r w:rsidRPr="00915EA7">
        <w:rPr>
          <w:rFonts w:ascii="Arial" w:hAnsi="Arial" w:cs="Arial"/>
          <w:b/>
        </w:rPr>
        <w:t>1° approbation du Traité entre le Royaume de Belgique, le</w:t>
      </w:r>
    </w:p>
    <w:p w:rsidR="00915EA7" w:rsidRPr="00915EA7" w:rsidRDefault="00915EA7" w:rsidP="00915EA7">
      <w:pPr>
        <w:tabs>
          <w:tab w:val="left" w:pos="1701"/>
        </w:tabs>
        <w:autoSpaceDE w:val="0"/>
        <w:autoSpaceDN w:val="0"/>
        <w:adjustRightInd w:val="0"/>
        <w:ind w:left="1440" w:right="-2" w:firstLine="120"/>
        <w:jc w:val="both"/>
        <w:rPr>
          <w:rFonts w:ascii="Arial" w:hAnsi="Arial" w:cs="Arial"/>
          <w:b/>
        </w:rPr>
      </w:pPr>
      <w:r w:rsidRPr="00915EA7">
        <w:rPr>
          <w:rFonts w:ascii="Arial" w:hAnsi="Arial" w:cs="Arial"/>
          <w:b/>
        </w:rPr>
        <w:t>Grand-Duché de Luxembourg et le Royaume des Pays-Bas</w:t>
      </w:r>
    </w:p>
    <w:p w:rsidR="00915EA7" w:rsidRPr="00915EA7" w:rsidRDefault="00915EA7" w:rsidP="00915EA7">
      <w:pPr>
        <w:tabs>
          <w:tab w:val="left" w:pos="1701"/>
        </w:tabs>
        <w:autoSpaceDE w:val="0"/>
        <w:autoSpaceDN w:val="0"/>
        <w:adjustRightInd w:val="0"/>
        <w:ind w:left="1440" w:right="-2" w:firstLine="120"/>
        <w:jc w:val="both"/>
        <w:rPr>
          <w:rFonts w:ascii="Arial" w:hAnsi="Arial" w:cs="Arial"/>
          <w:b/>
        </w:rPr>
      </w:pPr>
      <w:r w:rsidRPr="00915EA7">
        <w:rPr>
          <w:rFonts w:ascii="Arial" w:hAnsi="Arial" w:cs="Arial"/>
          <w:b/>
        </w:rPr>
        <w:t>en matière de coopération policière, signé à Bruxelles, le</w:t>
      </w:r>
    </w:p>
    <w:p w:rsidR="00915EA7" w:rsidRPr="00915EA7" w:rsidRDefault="00915EA7" w:rsidP="00915EA7">
      <w:pPr>
        <w:tabs>
          <w:tab w:val="left" w:pos="1701"/>
        </w:tabs>
        <w:autoSpaceDE w:val="0"/>
        <w:autoSpaceDN w:val="0"/>
        <w:adjustRightInd w:val="0"/>
        <w:ind w:left="1440" w:right="-2" w:firstLine="120"/>
        <w:jc w:val="both"/>
        <w:rPr>
          <w:rFonts w:ascii="Arial" w:hAnsi="Arial" w:cs="Arial"/>
          <w:b/>
        </w:rPr>
      </w:pPr>
      <w:r w:rsidRPr="00915EA7">
        <w:rPr>
          <w:rFonts w:ascii="Arial" w:hAnsi="Arial" w:cs="Arial"/>
          <w:b/>
        </w:rPr>
        <w:t>23 juillet 2018 ;</w:t>
      </w:r>
    </w:p>
    <w:p w:rsidR="00915EA7" w:rsidRPr="00915EA7" w:rsidRDefault="00915EA7" w:rsidP="00915EA7">
      <w:pPr>
        <w:tabs>
          <w:tab w:val="left" w:pos="1701"/>
        </w:tabs>
        <w:autoSpaceDE w:val="0"/>
        <w:autoSpaceDN w:val="0"/>
        <w:adjustRightInd w:val="0"/>
        <w:ind w:left="1440" w:right="-2" w:hanging="164"/>
        <w:jc w:val="both"/>
        <w:rPr>
          <w:rFonts w:ascii="Arial" w:hAnsi="Arial" w:cs="Arial"/>
          <w:b/>
        </w:rPr>
      </w:pPr>
      <w:r w:rsidRPr="00915EA7">
        <w:rPr>
          <w:rFonts w:ascii="Arial" w:hAnsi="Arial" w:cs="Arial"/>
          <w:b/>
        </w:rPr>
        <w:t>2° modification de la loi modifiée du 21 novembre 2004 portant</w:t>
      </w:r>
    </w:p>
    <w:p w:rsidR="00915EA7" w:rsidRPr="00915EA7" w:rsidRDefault="00915EA7" w:rsidP="00915EA7">
      <w:pPr>
        <w:tabs>
          <w:tab w:val="left" w:pos="1701"/>
        </w:tabs>
        <w:autoSpaceDE w:val="0"/>
        <w:autoSpaceDN w:val="0"/>
        <w:adjustRightInd w:val="0"/>
        <w:ind w:left="1440" w:right="-2" w:firstLine="120"/>
        <w:jc w:val="both"/>
        <w:rPr>
          <w:rFonts w:ascii="Arial" w:hAnsi="Arial" w:cs="Arial"/>
          <w:b/>
        </w:rPr>
      </w:pPr>
      <w:r w:rsidRPr="00915EA7">
        <w:rPr>
          <w:rFonts w:ascii="Arial" w:hAnsi="Arial" w:cs="Arial"/>
          <w:b/>
        </w:rPr>
        <w:t>approbation du Traité entre le Royaume de Belgique, le</w:t>
      </w:r>
    </w:p>
    <w:p w:rsidR="00915EA7" w:rsidRPr="00915EA7" w:rsidRDefault="00915EA7" w:rsidP="00915EA7">
      <w:pPr>
        <w:tabs>
          <w:tab w:val="left" w:pos="1701"/>
        </w:tabs>
        <w:autoSpaceDE w:val="0"/>
        <w:autoSpaceDN w:val="0"/>
        <w:adjustRightInd w:val="0"/>
        <w:ind w:left="1440" w:right="-2" w:firstLine="120"/>
        <w:jc w:val="both"/>
        <w:rPr>
          <w:rFonts w:ascii="Arial" w:hAnsi="Arial" w:cs="Arial"/>
          <w:b/>
        </w:rPr>
      </w:pPr>
      <w:r w:rsidRPr="00915EA7">
        <w:rPr>
          <w:rFonts w:ascii="Arial" w:hAnsi="Arial" w:cs="Arial"/>
          <w:b/>
        </w:rPr>
        <w:t>Royaume des Pays-Bas et le Grand-Duché de Luxembourg</w:t>
      </w:r>
    </w:p>
    <w:p w:rsidR="00915EA7" w:rsidRPr="00915EA7" w:rsidRDefault="00915EA7" w:rsidP="00915EA7">
      <w:pPr>
        <w:tabs>
          <w:tab w:val="left" w:pos="1701"/>
        </w:tabs>
        <w:autoSpaceDE w:val="0"/>
        <w:autoSpaceDN w:val="0"/>
        <w:adjustRightInd w:val="0"/>
        <w:ind w:left="1440" w:right="-2" w:firstLine="120"/>
        <w:jc w:val="both"/>
        <w:rPr>
          <w:rFonts w:ascii="Arial" w:hAnsi="Arial" w:cs="Arial"/>
          <w:b/>
        </w:rPr>
      </w:pPr>
      <w:r w:rsidRPr="00915EA7">
        <w:rPr>
          <w:rFonts w:ascii="Arial" w:hAnsi="Arial" w:cs="Arial"/>
          <w:b/>
        </w:rPr>
        <w:t>en matière d’intervention policière transfrontalière, signé à</w:t>
      </w:r>
    </w:p>
    <w:p w:rsidR="00915EA7" w:rsidRPr="00915EA7" w:rsidRDefault="00915EA7" w:rsidP="00915EA7">
      <w:pPr>
        <w:tabs>
          <w:tab w:val="left" w:pos="1701"/>
        </w:tabs>
        <w:autoSpaceDE w:val="0"/>
        <w:autoSpaceDN w:val="0"/>
        <w:adjustRightInd w:val="0"/>
        <w:ind w:left="1440" w:right="-2" w:firstLine="120"/>
        <w:jc w:val="both"/>
        <w:rPr>
          <w:rFonts w:ascii="Arial" w:hAnsi="Arial" w:cs="Arial"/>
          <w:b/>
        </w:rPr>
      </w:pPr>
      <w:r w:rsidRPr="00915EA7">
        <w:rPr>
          <w:rFonts w:ascii="Arial" w:hAnsi="Arial" w:cs="Arial"/>
          <w:b/>
        </w:rPr>
        <w:t>Luxembourg, le 8 juin 2004</w:t>
      </w:r>
    </w:p>
    <w:p w:rsidR="00915EA7" w:rsidRDefault="00915EA7" w:rsidP="00593EEF">
      <w:pPr>
        <w:tabs>
          <w:tab w:val="left" w:pos="1701"/>
        </w:tabs>
        <w:autoSpaceDE w:val="0"/>
        <w:autoSpaceDN w:val="0"/>
        <w:adjustRightInd w:val="0"/>
        <w:ind w:left="1440" w:right="-2" w:hanging="1440"/>
        <w:jc w:val="center"/>
        <w:rPr>
          <w:rFonts w:ascii="Arial" w:hAnsi="Arial" w:cs="Arial"/>
          <w:b/>
        </w:rPr>
      </w:pPr>
    </w:p>
    <w:p w:rsidR="000D2650" w:rsidRDefault="000D2650" w:rsidP="00C619B4">
      <w:pPr>
        <w:jc w:val="center"/>
        <w:rPr>
          <w:rFonts w:ascii="Arial" w:hAnsi="Arial" w:cs="Arial"/>
          <w:b/>
        </w:rPr>
      </w:pPr>
    </w:p>
    <w:p w:rsidR="00915EA7" w:rsidRDefault="00915EA7" w:rsidP="00C619B4">
      <w:pPr>
        <w:jc w:val="center"/>
        <w:rPr>
          <w:rFonts w:ascii="Arial" w:hAnsi="Arial" w:cs="Arial"/>
          <w:b/>
        </w:rPr>
      </w:pPr>
    </w:p>
    <w:p w:rsidR="008B7073" w:rsidRDefault="00032D4F" w:rsidP="00682EC1">
      <w:pPr>
        <w:jc w:val="both"/>
        <w:rPr>
          <w:rFonts w:ascii="Arial" w:eastAsia="Calibri" w:hAnsi="Arial" w:cs="Arial"/>
          <w:sz w:val="22"/>
          <w:szCs w:val="22"/>
          <w:lang w:eastAsia="en-US"/>
        </w:rPr>
      </w:pPr>
      <w:r w:rsidRPr="00032D4F">
        <w:rPr>
          <w:rFonts w:ascii="Arial" w:eastAsia="Arial" w:hAnsi="Arial" w:cs="Arial"/>
          <w:sz w:val="22"/>
          <w:szCs w:val="20"/>
          <w:lang w:val="fr-LU" w:eastAsia="fr-LU"/>
        </w:rPr>
        <w:t>L</w:t>
      </w:r>
      <w:r>
        <w:rPr>
          <w:rFonts w:ascii="Arial" w:eastAsia="Arial" w:hAnsi="Arial" w:cs="Arial"/>
          <w:sz w:val="22"/>
          <w:szCs w:val="20"/>
          <w:lang w:val="fr-LU" w:eastAsia="fr-LU"/>
        </w:rPr>
        <w:t xml:space="preserve">e </w:t>
      </w:r>
      <w:r w:rsidRPr="00032D4F">
        <w:rPr>
          <w:rFonts w:ascii="Arial" w:eastAsia="Arial" w:hAnsi="Arial" w:cs="Arial"/>
          <w:sz w:val="22"/>
          <w:szCs w:val="20"/>
          <w:lang w:val="fr-LU" w:eastAsia="fr-LU"/>
        </w:rPr>
        <w:t>projet de loi a pour objet</w:t>
      </w:r>
      <w:r w:rsidR="00A1447A">
        <w:rPr>
          <w:rFonts w:ascii="Arial" w:eastAsia="Arial" w:hAnsi="Arial" w:cs="Arial"/>
          <w:sz w:val="22"/>
          <w:szCs w:val="20"/>
          <w:lang w:val="fr-LU" w:eastAsia="fr-LU"/>
        </w:rPr>
        <w:t xml:space="preserve"> </w:t>
      </w:r>
      <w:r w:rsidR="00A1447A" w:rsidRPr="00F555FA">
        <w:rPr>
          <w:rFonts w:ascii="Arial" w:eastAsia="Calibri" w:hAnsi="Arial" w:cs="Arial"/>
          <w:sz w:val="22"/>
          <w:szCs w:val="22"/>
          <w:lang w:eastAsia="en-US"/>
        </w:rPr>
        <w:t xml:space="preserve">d’approuver en droit luxembourgeois le Traité </w:t>
      </w:r>
      <w:r w:rsidR="00845FB9">
        <w:rPr>
          <w:rFonts w:ascii="Arial" w:eastAsia="Calibri" w:hAnsi="Arial" w:cs="Arial"/>
          <w:sz w:val="22"/>
          <w:szCs w:val="22"/>
          <w:lang w:eastAsia="en-US"/>
        </w:rPr>
        <w:t xml:space="preserve">signé le 23 juillet 2018 entre les États du Benelux </w:t>
      </w:r>
      <w:r w:rsidR="00A1447A" w:rsidRPr="00F555FA">
        <w:rPr>
          <w:rFonts w:ascii="Arial" w:eastAsia="Calibri" w:hAnsi="Arial" w:cs="Arial"/>
          <w:sz w:val="22"/>
          <w:szCs w:val="22"/>
          <w:lang w:eastAsia="en-US"/>
        </w:rPr>
        <w:t xml:space="preserve">en matière de coopération policière, ainsi que ses annexes, </w:t>
      </w:r>
      <w:r w:rsidR="00A1447A">
        <w:rPr>
          <w:rFonts w:ascii="Arial" w:eastAsia="Calibri" w:hAnsi="Arial" w:cs="Arial"/>
          <w:sz w:val="22"/>
          <w:szCs w:val="22"/>
          <w:lang w:eastAsia="en-US"/>
        </w:rPr>
        <w:t xml:space="preserve">et de remplacer le Traité </w:t>
      </w:r>
      <w:r w:rsidR="00845FB9">
        <w:rPr>
          <w:rFonts w:ascii="Arial" w:eastAsia="Calibri" w:hAnsi="Arial" w:cs="Arial"/>
          <w:sz w:val="22"/>
          <w:szCs w:val="22"/>
          <w:lang w:eastAsia="en-US"/>
        </w:rPr>
        <w:t>signé le</w:t>
      </w:r>
      <w:r w:rsidR="00A1447A" w:rsidRPr="00F555FA">
        <w:rPr>
          <w:rFonts w:ascii="Arial" w:eastAsia="Calibri" w:hAnsi="Arial" w:cs="Arial"/>
          <w:sz w:val="22"/>
          <w:szCs w:val="22"/>
          <w:lang w:eastAsia="en-US"/>
        </w:rPr>
        <w:t xml:space="preserve"> 8 juin 2004 </w:t>
      </w:r>
      <w:r w:rsidR="00845FB9">
        <w:rPr>
          <w:rFonts w:ascii="Arial" w:eastAsia="Calibri" w:hAnsi="Arial" w:cs="Arial"/>
          <w:sz w:val="22"/>
          <w:szCs w:val="22"/>
          <w:lang w:eastAsia="en-US"/>
        </w:rPr>
        <w:t xml:space="preserve">par ces États </w:t>
      </w:r>
      <w:r w:rsidR="00A1447A" w:rsidRPr="00F555FA">
        <w:rPr>
          <w:rFonts w:ascii="Arial" w:eastAsia="Calibri" w:hAnsi="Arial" w:cs="Arial"/>
          <w:sz w:val="22"/>
          <w:szCs w:val="22"/>
          <w:lang w:eastAsia="en-US"/>
        </w:rPr>
        <w:t>en matière d’intervention policière transfrontalière</w:t>
      </w:r>
      <w:r w:rsidR="00845FB9">
        <w:rPr>
          <w:rFonts w:ascii="Arial" w:eastAsia="Calibri" w:hAnsi="Arial" w:cs="Arial"/>
          <w:sz w:val="22"/>
          <w:szCs w:val="22"/>
          <w:lang w:eastAsia="en-US"/>
        </w:rPr>
        <w:t xml:space="preserve">. </w:t>
      </w:r>
    </w:p>
    <w:p w:rsidR="008B7073" w:rsidRDefault="008B7073" w:rsidP="00682EC1">
      <w:pPr>
        <w:jc w:val="both"/>
        <w:rPr>
          <w:rFonts w:ascii="Arial" w:eastAsia="Calibri" w:hAnsi="Arial" w:cs="Arial"/>
          <w:sz w:val="22"/>
          <w:szCs w:val="22"/>
          <w:lang w:eastAsia="en-US"/>
        </w:rPr>
      </w:pPr>
    </w:p>
    <w:p w:rsidR="00AD74BE" w:rsidRDefault="00682EC1" w:rsidP="00682EC1">
      <w:pPr>
        <w:jc w:val="both"/>
        <w:rPr>
          <w:rFonts w:ascii="Arial" w:eastAsia="Calibri" w:hAnsi="Arial" w:cs="Arial"/>
          <w:sz w:val="22"/>
          <w:szCs w:val="22"/>
          <w:lang w:eastAsia="en-US"/>
        </w:rPr>
      </w:pPr>
      <w:r>
        <w:rPr>
          <w:rFonts w:ascii="Arial" w:eastAsia="Calibri" w:hAnsi="Arial" w:cs="Arial"/>
          <w:sz w:val="22"/>
          <w:szCs w:val="22"/>
          <w:lang w:eastAsia="en-US"/>
        </w:rPr>
        <w:t xml:space="preserve">Le nouveau Traité </w:t>
      </w:r>
      <w:r w:rsidR="008B7073">
        <w:rPr>
          <w:rFonts w:ascii="Arial" w:eastAsia="Calibri" w:hAnsi="Arial" w:cs="Arial"/>
          <w:sz w:val="22"/>
          <w:szCs w:val="22"/>
          <w:lang w:eastAsia="en-US"/>
        </w:rPr>
        <w:t>vise à</w:t>
      </w:r>
      <w:r w:rsidRPr="00682EC1">
        <w:rPr>
          <w:rFonts w:ascii="Arial" w:eastAsia="Calibri" w:hAnsi="Arial" w:cs="Arial"/>
          <w:sz w:val="22"/>
          <w:szCs w:val="22"/>
          <w:lang w:eastAsia="en-US"/>
        </w:rPr>
        <w:t xml:space="preserve"> renforcer la coopération entre les parties</w:t>
      </w:r>
      <w:r>
        <w:rPr>
          <w:rFonts w:ascii="Arial" w:eastAsia="Calibri" w:hAnsi="Arial" w:cs="Arial"/>
          <w:sz w:val="22"/>
          <w:szCs w:val="22"/>
          <w:lang w:eastAsia="en-US"/>
        </w:rPr>
        <w:t xml:space="preserve"> contractantes dans </w:t>
      </w:r>
      <w:r w:rsidRPr="00682EC1">
        <w:rPr>
          <w:rFonts w:ascii="Arial" w:eastAsia="Calibri" w:hAnsi="Arial" w:cs="Arial"/>
          <w:sz w:val="22"/>
          <w:szCs w:val="22"/>
          <w:lang w:eastAsia="en-US"/>
        </w:rPr>
        <w:t xml:space="preserve">la prévention et la détection des infractions pénales et </w:t>
      </w:r>
      <w:r w:rsidR="009A46D3">
        <w:rPr>
          <w:rFonts w:ascii="Arial" w:eastAsia="Calibri" w:hAnsi="Arial" w:cs="Arial"/>
          <w:sz w:val="22"/>
          <w:szCs w:val="22"/>
          <w:lang w:eastAsia="en-US"/>
        </w:rPr>
        <w:t xml:space="preserve">en matière </w:t>
      </w:r>
      <w:r w:rsidRPr="00682EC1">
        <w:rPr>
          <w:rFonts w:ascii="Arial" w:eastAsia="Calibri" w:hAnsi="Arial" w:cs="Arial"/>
          <w:sz w:val="22"/>
          <w:szCs w:val="22"/>
          <w:lang w:eastAsia="en-US"/>
        </w:rPr>
        <w:t xml:space="preserve">d’enquêtes, ainsi que </w:t>
      </w:r>
      <w:r w:rsidR="0031643C">
        <w:rPr>
          <w:rFonts w:ascii="Arial" w:eastAsia="Calibri" w:hAnsi="Arial" w:cs="Arial"/>
          <w:sz w:val="22"/>
          <w:szCs w:val="22"/>
          <w:lang w:eastAsia="en-US"/>
        </w:rPr>
        <w:t xml:space="preserve">dans </w:t>
      </w:r>
      <w:r w:rsidRPr="00682EC1">
        <w:rPr>
          <w:rFonts w:ascii="Arial" w:eastAsia="Calibri" w:hAnsi="Arial" w:cs="Arial"/>
          <w:sz w:val="22"/>
          <w:szCs w:val="22"/>
          <w:lang w:eastAsia="en-US"/>
        </w:rPr>
        <w:t>le maintien de l’ordre public et de la sécurité publique.</w:t>
      </w:r>
      <w:r w:rsidR="00905FE9">
        <w:rPr>
          <w:rFonts w:ascii="Arial" w:eastAsia="Calibri" w:hAnsi="Arial" w:cs="Arial"/>
          <w:sz w:val="22"/>
          <w:szCs w:val="22"/>
          <w:lang w:eastAsia="en-US"/>
        </w:rPr>
        <w:t xml:space="preserve"> De nouvelles dispositions sont prévues en ce qui concerne les modalités de la poursuite transfrontalière, l’exécution d’actes de recherche transfrontalière</w:t>
      </w:r>
      <w:r w:rsidR="00383524">
        <w:rPr>
          <w:rFonts w:ascii="Arial" w:eastAsia="Calibri" w:hAnsi="Arial" w:cs="Arial"/>
          <w:sz w:val="22"/>
          <w:szCs w:val="22"/>
          <w:lang w:eastAsia="en-US"/>
        </w:rPr>
        <w:t xml:space="preserve">, les demandes de mise en sécurité des traces et des preuves en situation d’urgence, le transport et l’accompagnement transfrontaliers de personnes et de biens et l’intervention à bord de trains et bateaux internationaux. Un titre 6 nouveau règle l’intervention transfrontalière des unités spéciales. </w:t>
      </w:r>
      <w:r w:rsidR="002E7759">
        <w:rPr>
          <w:rFonts w:ascii="Arial" w:eastAsia="Calibri" w:hAnsi="Arial" w:cs="Arial"/>
          <w:sz w:val="22"/>
          <w:szCs w:val="22"/>
          <w:lang w:eastAsia="en-US"/>
        </w:rPr>
        <w:t xml:space="preserve">Le nouveau texte contient en outre des dispositions de coopération plus étendues, mais qui laissent le choix aux parties contractantes quant à leur participation, comme la nouvelle possibilité d’interrogation de concordance de banques de données policières, de même que d’autres formes d’échange d’informations, comme la transmission de données de référence en matière de comparaison automatisée des données d’immatriculation. </w:t>
      </w:r>
    </w:p>
    <w:p w:rsidR="00AD74BE" w:rsidRDefault="00AD74BE" w:rsidP="00682EC1">
      <w:pPr>
        <w:jc w:val="both"/>
        <w:rPr>
          <w:rFonts w:ascii="Arial" w:eastAsia="Calibri" w:hAnsi="Arial" w:cs="Arial"/>
          <w:sz w:val="22"/>
          <w:szCs w:val="22"/>
          <w:lang w:eastAsia="en-US"/>
        </w:rPr>
      </w:pPr>
    </w:p>
    <w:p w:rsidR="00593EEF" w:rsidRPr="0004332C" w:rsidRDefault="00AD74BE" w:rsidP="00B43D79">
      <w:pPr>
        <w:autoSpaceDE w:val="0"/>
        <w:autoSpaceDN w:val="0"/>
        <w:adjustRightInd w:val="0"/>
        <w:jc w:val="both"/>
        <w:rPr>
          <w:rFonts w:ascii="Arial" w:hAnsi="Arial" w:cs="Arial"/>
          <w:b/>
          <w:sz w:val="22"/>
          <w:szCs w:val="22"/>
        </w:rPr>
      </w:pPr>
      <w:r w:rsidRPr="00AD74BE">
        <w:rPr>
          <w:rFonts w:ascii="Arial" w:eastAsia="Calibri" w:hAnsi="Arial" w:cs="Arial"/>
          <w:sz w:val="22"/>
          <w:szCs w:val="22"/>
          <w:lang w:eastAsia="en-US"/>
        </w:rPr>
        <w:t>Afin de mettre effectivement en œuvre certaines de ces dispositions et afin de régler les modalités de coopération</w:t>
      </w:r>
      <w:r>
        <w:rPr>
          <w:rFonts w:ascii="Arial" w:eastAsia="Calibri" w:hAnsi="Arial" w:cs="Arial"/>
          <w:sz w:val="22"/>
          <w:szCs w:val="22"/>
          <w:lang w:eastAsia="en-US"/>
        </w:rPr>
        <w:t xml:space="preserve"> en détail</w:t>
      </w:r>
      <w:r w:rsidRPr="00AD74BE">
        <w:rPr>
          <w:rFonts w:ascii="Arial" w:eastAsia="Calibri" w:hAnsi="Arial" w:cs="Arial"/>
          <w:sz w:val="22"/>
          <w:szCs w:val="22"/>
          <w:lang w:eastAsia="en-US"/>
        </w:rPr>
        <w:t xml:space="preserve">, le Traité prévoit à </w:t>
      </w:r>
      <w:r>
        <w:rPr>
          <w:rFonts w:ascii="Arial" w:eastAsia="Calibri" w:hAnsi="Arial" w:cs="Arial"/>
          <w:sz w:val="22"/>
          <w:szCs w:val="22"/>
          <w:lang w:eastAsia="en-US"/>
        </w:rPr>
        <w:t>plusieurs</w:t>
      </w:r>
      <w:r w:rsidRPr="00AD74BE">
        <w:rPr>
          <w:rFonts w:ascii="Arial" w:eastAsia="Calibri" w:hAnsi="Arial" w:cs="Arial"/>
          <w:sz w:val="22"/>
          <w:szCs w:val="22"/>
          <w:lang w:eastAsia="en-US"/>
        </w:rPr>
        <w:t xml:space="preserve"> endroits la possibilité, voire la nécessité de conclure des accords ou arrangements d’exécution au sens de l’article 62</w:t>
      </w:r>
      <w:r>
        <w:rPr>
          <w:rFonts w:ascii="Arial" w:eastAsia="Calibri" w:hAnsi="Arial" w:cs="Arial"/>
          <w:sz w:val="22"/>
          <w:szCs w:val="22"/>
          <w:lang w:eastAsia="en-US"/>
        </w:rPr>
        <w:t>, paragraphe</w:t>
      </w:r>
      <w:r w:rsidR="00E12CB0">
        <w:rPr>
          <w:rFonts w:ascii="Arial" w:eastAsia="Calibri" w:hAnsi="Arial" w:cs="Arial"/>
          <w:sz w:val="22"/>
          <w:szCs w:val="22"/>
          <w:lang w:eastAsia="en-US"/>
        </w:rPr>
        <w:t xml:space="preserve"> 2</w:t>
      </w:r>
      <w:r>
        <w:rPr>
          <w:rFonts w:ascii="Arial" w:eastAsia="Calibri" w:hAnsi="Arial" w:cs="Arial"/>
          <w:sz w:val="22"/>
          <w:szCs w:val="22"/>
          <w:lang w:eastAsia="en-US"/>
        </w:rPr>
        <w:t xml:space="preserve"> </w:t>
      </w:r>
      <w:r w:rsidRPr="00AD74BE">
        <w:rPr>
          <w:rFonts w:ascii="Arial" w:eastAsia="Calibri" w:hAnsi="Arial" w:cs="Arial"/>
          <w:sz w:val="22"/>
          <w:szCs w:val="22"/>
          <w:lang w:eastAsia="en-US"/>
        </w:rPr>
        <w:t xml:space="preserve">du Traité. Ces accords et arrangements d’exécution portent sur un objet déterminé et ne règlent en principe que des détails techniques, opérationnels et administratifs sans aller au-delà </w:t>
      </w:r>
      <w:r w:rsidRPr="00AD74BE">
        <w:rPr>
          <w:rFonts w:ascii="Arial" w:hAnsi="Arial" w:cs="Arial"/>
          <w:bCs/>
          <w:sz w:val="22"/>
          <w:szCs w:val="22"/>
        </w:rPr>
        <w:t xml:space="preserve">de la mise en œuvre administrative et technique des droits et obligations prévus par le Traité. </w:t>
      </w:r>
      <w:r w:rsidRPr="00AD74BE">
        <w:rPr>
          <w:rFonts w:ascii="Arial" w:eastAsia="Calibri" w:hAnsi="Arial" w:cs="Arial"/>
          <w:sz w:val="22"/>
          <w:szCs w:val="22"/>
          <w:lang w:eastAsia="en-US"/>
        </w:rPr>
        <w:t>Ainsi, ils ne doivent pas faire l’objet d’une approbation législative au Luxembourg.</w:t>
      </w: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8E" w:rsidRDefault="001E788E" w:rsidP="00F64489">
      <w:r>
        <w:separator/>
      </w:r>
    </w:p>
  </w:endnote>
  <w:endnote w:type="continuationSeparator" w:id="0">
    <w:p w:rsidR="001E788E" w:rsidRDefault="001E788E"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8E" w:rsidRDefault="001E788E" w:rsidP="00F64489">
      <w:r>
        <w:separator/>
      </w:r>
    </w:p>
  </w:footnote>
  <w:footnote w:type="continuationSeparator" w:id="0">
    <w:p w:rsidR="001E788E" w:rsidRDefault="001E788E"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2D4F"/>
    <w:rsid w:val="00033F26"/>
    <w:rsid w:val="00035407"/>
    <w:rsid w:val="00042899"/>
    <w:rsid w:val="0004332C"/>
    <w:rsid w:val="00084FD1"/>
    <w:rsid w:val="000925B9"/>
    <w:rsid w:val="000D0F0B"/>
    <w:rsid w:val="000D2650"/>
    <w:rsid w:val="000F4793"/>
    <w:rsid w:val="000F51BF"/>
    <w:rsid w:val="00116BC8"/>
    <w:rsid w:val="00126AE6"/>
    <w:rsid w:val="00127738"/>
    <w:rsid w:val="001443D7"/>
    <w:rsid w:val="00156290"/>
    <w:rsid w:val="0016649F"/>
    <w:rsid w:val="00166A32"/>
    <w:rsid w:val="00191E5D"/>
    <w:rsid w:val="00193625"/>
    <w:rsid w:val="001A071E"/>
    <w:rsid w:val="001E788E"/>
    <w:rsid w:val="001F270E"/>
    <w:rsid w:val="001F66A9"/>
    <w:rsid w:val="002212C4"/>
    <w:rsid w:val="00232E53"/>
    <w:rsid w:val="00244BDD"/>
    <w:rsid w:val="002521E5"/>
    <w:rsid w:val="00280D12"/>
    <w:rsid w:val="002A0C31"/>
    <w:rsid w:val="002E7759"/>
    <w:rsid w:val="002E7F09"/>
    <w:rsid w:val="002F3BFE"/>
    <w:rsid w:val="00301EF3"/>
    <w:rsid w:val="00315258"/>
    <w:rsid w:val="0031643C"/>
    <w:rsid w:val="003277F2"/>
    <w:rsid w:val="003357C8"/>
    <w:rsid w:val="003428B6"/>
    <w:rsid w:val="00365E9C"/>
    <w:rsid w:val="00383524"/>
    <w:rsid w:val="003846C1"/>
    <w:rsid w:val="0039081D"/>
    <w:rsid w:val="0039147B"/>
    <w:rsid w:val="003A1BF4"/>
    <w:rsid w:val="003B0690"/>
    <w:rsid w:val="003B61B9"/>
    <w:rsid w:val="003C4C50"/>
    <w:rsid w:val="003F0254"/>
    <w:rsid w:val="004165FE"/>
    <w:rsid w:val="00431E41"/>
    <w:rsid w:val="00461F0D"/>
    <w:rsid w:val="004642F9"/>
    <w:rsid w:val="00486FD9"/>
    <w:rsid w:val="00491603"/>
    <w:rsid w:val="00495B2F"/>
    <w:rsid w:val="004A1A24"/>
    <w:rsid w:val="004A5EAC"/>
    <w:rsid w:val="004B15C4"/>
    <w:rsid w:val="0051074A"/>
    <w:rsid w:val="00513853"/>
    <w:rsid w:val="0053130F"/>
    <w:rsid w:val="00554D00"/>
    <w:rsid w:val="00575DEE"/>
    <w:rsid w:val="00584688"/>
    <w:rsid w:val="00593EEF"/>
    <w:rsid w:val="005A141D"/>
    <w:rsid w:val="005C5FB2"/>
    <w:rsid w:val="005D0D19"/>
    <w:rsid w:val="005E7D9B"/>
    <w:rsid w:val="00611A2A"/>
    <w:rsid w:val="006163E6"/>
    <w:rsid w:val="00621991"/>
    <w:rsid w:val="006252D8"/>
    <w:rsid w:val="0065481F"/>
    <w:rsid w:val="00661D82"/>
    <w:rsid w:val="00682EC1"/>
    <w:rsid w:val="006A02CE"/>
    <w:rsid w:val="006D138F"/>
    <w:rsid w:val="006D38A3"/>
    <w:rsid w:val="006E5A7A"/>
    <w:rsid w:val="00703DD4"/>
    <w:rsid w:val="00722236"/>
    <w:rsid w:val="00746443"/>
    <w:rsid w:val="00753A88"/>
    <w:rsid w:val="00791AA4"/>
    <w:rsid w:val="007C4BD4"/>
    <w:rsid w:val="00801961"/>
    <w:rsid w:val="00823F7A"/>
    <w:rsid w:val="00836EE2"/>
    <w:rsid w:val="008413B3"/>
    <w:rsid w:val="00845FB9"/>
    <w:rsid w:val="00892F74"/>
    <w:rsid w:val="008933EF"/>
    <w:rsid w:val="008B7073"/>
    <w:rsid w:val="008D0BD4"/>
    <w:rsid w:val="008E1D5E"/>
    <w:rsid w:val="008F7FE0"/>
    <w:rsid w:val="00900B74"/>
    <w:rsid w:val="00905FE9"/>
    <w:rsid w:val="00915EA7"/>
    <w:rsid w:val="00934486"/>
    <w:rsid w:val="00940FA2"/>
    <w:rsid w:val="00946430"/>
    <w:rsid w:val="00951833"/>
    <w:rsid w:val="009625FC"/>
    <w:rsid w:val="00973B23"/>
    <w:rsid w:val="00975985"/>
    <w:rsid w:val="00980CBA"/>
    <w:rsid w:val="009A2F43"/>
    <w:rsid w:val="009A46D3"/>
    <w:rsid w:val="009E0540"/>
    <w:rsid w:val="009E37B8"/>
    <w:rsid w:val="00A1447A"/>
    <w:rsid w:val="00A21310"/>
    <w:rsid w:val="00A768B9"/>
    <w:rsid w:val="00A94031"/>
    <w:rsid w:val="00AA0A15"/>
    <w:rsid w:val="00AC5F70"/>
    <w:rsid w:val="00AD74BE"/>
    <w:rsid w:val="00AE2A4E"/>
    <w:rsid w:val="00AF0C78"/>
    <w:rsid w:val="00AF23C3"/>
    <w:rsid w:val="00AF4723"/>
    <w:rsid w:val="00B0247E"/>
    <w:rsid w:val="00B17C5A"/>
    <w:rsid w:val="00B21027"/>
    <w:rsid w:val="00B24938"/>
    <w:rsid w:val="00B43D79"/>
    <w:rsid w:val="00B44BCB"/>
    <w:rsid w:val="00B54DB7"/>
    <w:rsid w:val="00B9054F"/>
    <w:rsid w:val="00B92C9B"/>
    <w:rsid w:val="00B96B5B"/>
    <w:rsid w:val="00BD3941"/>
    <w:rsid w:val="00BE2372"/>
    <w:rsid w:val="00C03363"/>
    <w:rsid w:val="00C05D50"/>
    <w:rsid w:val="00C24E31"/>
    <w:rsid w:val="00C330DE"/>
    <w:rsid w:val="00C413FB"/>
    <w:rsid w:val="00C518A7"/>
    <w:rsid w:val="00C519D2"/>
    <w:rsid w:val="00C51E15"/>
    <w:rsid w:val="00C5204B"/>
    <w:rsid w:val="00C619B4"/>
    <w:rsid w:val="00C67BB9"/>
    <w:rsid w:val="00C92931"/>
    <w:rsid w:val="00CC352F"/>
    <w:rsid w:val="00CE4CA0"/>
    <w:rsid w:val="00D225B0"/>
    <w:rsid w:val="00D27DB3"/>
    <w:rsid w:val="00D315E5"/>
    <w:rsid w:val="00D618C2"/>
    <w:rsid w:val="00DC07F6"/>
    <w:rsid w:val="00DC3848"/>
    <w:rsid w:val="00DC4482"/>
    <w:rsid w:val="00E11F45"/>
    <w:rsid w:val="00E12CB0"/>
    <w:rsid w:val="00E35A0D"/>
    <w:rsid w:val="00E44089"/>
    <w:rsid w:val="00E47CB3"/>
    <w:rsid w:val="00E651B8"/>
    <w:rsid w:val="00E7620B"/>
    <w:rsid w:val="00E941F7"/>
    <w:rsid w:val="00EC7893"/>
    <w:rsid w:val="00ED2527"/>
    <w:rsid w:val="00EE43A4"/>
    <w:rsid w:val="00F04C43"/>
    <w:rsid w:val="00F1795E"/>
    <w:rsid w:val="00F30823"/>
    <w:rsid w:val="00F312BA"/>
    <w:rsid w:val="00F43FB0"/>
    <w:rsid w:val="00F50758"/>
    <w:rsid w:val="00F64489"/>
    <w:rsid w:val="00F65929"/>
    <w:rsid w:val="00F721DC"/>
    <w:rsid w:val="00F839E7"/>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8959AFE-BD83-48FF-8BDE-C2AECA9A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08A896B-006B-4A24-954E-ECB8BFEABBA5}"/>
</file>

<file path=customXml/itemProps2.xml><?xml version="1.0" encoding="utf-8"?>
<ds:datastoreItem xmlns:ds="http://schemas.openxmlformats.org/officeDocument/2006/customXml" ds:itemID="{B1D43D6C-AE73-4A90-BCBF-186036C23C17}"/>
</file>

<file path=customXml/itemProps3.xml><?xml version="1.0" encoding="utf-8"?>
<ds:datastoreItem xmlns:ds="http://schemas.openxmlformats.org/officeDocument/2006/customXml" ds:itemID="{EDF1BFE1-98A2-489B-AA3C-5CA8FC5C4D96}"/>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2185</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