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4C" w:rsidRPr="00FD724C" w:rsidRDefault="00FD724C" w:rsidP="00D05C46">
      <w:pPr>
        <w:spacing w:after="0" w:line="240" w:lineRule="auto"/>
        <w:jc w:val="center"/>
        <w:rPr>
          <w:rFonts w:ascii="Arial" w:hAnsi="Arial" w:cs="Arial"/>
          <w:b/>
          <w:bCs/>
          <w:lang w:val="fr-LU"/>
        </w:rPr>
      </w:pPr>
      <w:bookmarkStart w:id="0" w:name="_GoBack"/>
      <w:bookmarkEnd w:id="0"/>
      <w:r w:rsidRPr="00FD724C">
        <w:rPr>
          <w:rFonts w:ascii="Arial" w:hAnsi="Arial" w:cs="Arial"/>
          <w:b/>
          <w:bCs/>
          <w:lang w:val="fr-LU"/>
        </w:rPr>
        <w:t>7769 Résumé</w:t>
      </w:r>
    </w:p>
    <w:p w:rsidR="00FD724C" w:rsidRPr="00FD724C" w:rsidRDefault="00FD724C" w:rsidP="00D05C46">
      <w:pPr>
        <w:spacing w:after="0" w:line="240" w:lineRule="auto"/>
        <w:rPr>
          <w:rFonts w:ascii="Arial" w:hAnsi="Arial" w:cs="Arial"/>
          <w:lang w:val="fr-LU"/>
        </w:rPr>
      </w:pPr>
    </w:p>
    <w:p w:rsidR="00D05C46" w:rsidRDefault="00FD724C" w:rsidP="00D05C46">
      <w:pPr>
        <w:spacing w:after="0" w:line="240" w:lineRule="auto"/>
        <w:jc w:val="both"/>
        <w:rPr>
          <w:rFonts w:ascii="Arial" w:hAnsi="Arial" w:cs="Arial"/>
          <w:lang w:val="fr-LU"/>
        </w:rPr>
      </w:pPr>
      <w:r w:rsidRPr="00FD724C">
        <w:rPr>
          <w:rFonts w:ascii="Arial" w:hAnsi="Arial" w:cs="Arial"/>
          <w:lang w:val="fr-LU"/>
        </w:rPr>
        <w:t xml:space="preserve">Au vu de l’évolution de la situation sanitaire au Luxembourg et à l’étranger et de l’apparition de nouvelles variantes du Covid-19, l’Etat se voit contraint de prolonger les mesures destinées </w:t>
      </w:r>
      <w:proofErr w:type="spellStart"/>
      <w:r w:rsidRPr="00FD724C">
        <w:rPr>
          <w:rFonts w:ascii="Arial" w:hAnsi="Arial" w:cs="Arial"/>
          <w:lang w:val="fr-LU"/>
        </w:rPr>
        <w:t>a</w:t>
      </w:r>
      <w:proofErr w:type="spellEnd"/>
      <w:r w:rsidRPr="00FD724C">
        <w:rPr>
          <w:rFonts w:ascii="Arial" w:hAnsi="Arial" w:cs="Arial"/>
          <w:lang w:val="fr-LU"/>
        </w:rPr>
        <w:t xml:space="preserve">̀ limiter les déplacements et les rassemblements de personnes. </w:t>
      </w:r>
    </w:p>
    <w:p w:rsidR="00D05C46" w:rsidRDefault="00D05C46" w:rsidP="00D05C46">
      <w:pPr>
        <w:spacing w:after="0" w:line="240" w:lineRule="auto"/>
        <w:rPr>
          <w:rFonts w:ascii="Arial" w:hAnsi="Arial" w:cs="Arial"/>
          <w:lang w:val="fr-LU"/>
        </w:rPr>
      </w:pPr>
    </w:p>
    <w:p w:rsidR="00D05C46" w:rsidRDefault="00FD724C" w:rsidP="00D05C46">
      <w:pPr>
        <w:spacing w:after="0" w:line="240" w:lineRule="auto"/>
        <w:rPr>
          <w:rFonts w:ascii="Arial" w:hAnsi="Arial" w:cs="Arial"/>
          <w:lang w:val="fr-LU"/>
        </w:rPr>
      </w:pPr>
      <w:r w:rsidRPr="00FD724C">
        <w:rPr>
          <w:rFonts w:ascii="Arial" w:hAnsi="Arial" w:cs="Arial"/>
          <w:lang w:val="fr-LU"/>
        </w:rPr>
        <w:t xml:space="preserve">Ces mesures affectent </w:t>
      </w:r>
      <w:r w:rsidR="00D05C46">
        <w:rPr>
          <w:rFonts w:ascii="Arial" w:hAnsi="Arial" w:cs="Arial"/>
          <w:lang w:val="fr-LU"/>
        </w:rPr>
        <w:t>négativement</w:t>
      </w:r>
      <w:r w:rsidRPr="00FD724C">
        <w:rPr>
          <w:rFonts w:ascii="Arial" w:hAnsi="Arial" w:cs="Arial"/>
          <w:lang w:val="fr-LU"/>
        </w:rPr>
        <w:t xml:space="preserve"> la situation économique de</w:t>
      </w:r>
      <w:r w:rsidR="00D05C46">
        <w:rPr>
          <w:rFonts w:ascii="Arial" w:hAnsi="Arial" w:cs="Arial"/>
          <w:lang w:val="fr-LU"/>
        </w:rPr>
        <w:t xml:space="preserve"> nombreuse</w:t>
      </w:r>
      <w:r w:rsidRPr="00FD724C">
        <w:rPr>
          <w:rFonts w:ascii="Arial" w:hAnsi="Arial" w:cs="Arial"/>
          <w:lang w:val="fr-LU"/>
        </w:rPr>
        <w:t>s entreprises</w:t>
      </w:r>
      <w:r w:rsidR="00D05C46">
        <w:rPr>
          <w:rFonts w:ascii="Arial" w:hAnsi="Arial" w:cs="Arial"/>
          <w:lang w:val="fr-LU"/>
        </w:rPr>
        <w:t xml:space="preserve">, de sorte que </w:t>
      </w:r>
      <w:r w:rsidRPr="00FD724C">
        <w:rPr>
          <w:rFonts w:ascii="Arial" w:hAnsi="Arial" w:cs="Arial"/>
          <w:lang w:val="fr-LU"/>
        </w:rPr>
        <w:t xml:space="preserve">les mesures de soutien en faveur des entreprises les plus durement touchées </w:t>
      </w:r>
      <w:r w:rsidR="00D05C46">
        <w:rPr>
          <w:rFonts w:ascii="Arial" w:hAnsi="Arial" w:cs="Arial"/>
          <w:lang w:val="fr-LU"/>
        </w:rPr>
        <w:t>sont également prolongées et même élargies.</w:t>
      </w:r>
    </w:p>
    <w:p w:rsidR="00D05C46" w:rsidRDefault="00D05C46" w:rsidP="00D05C46">
      <w:pPr>
        <w:spacing w:after="0" w:line="240" w:lineRule="auto"/>
        <w:rPr>
          <w:rFonts w:ascii="Arial" w:hAnsi="Arial" w:cs="Arial"/>
          <w:lang w:val="fr-LU"/>
        </w:rPr>
      </w:pPr>
    </w:p>
    <w:p w:rsidR="00FD724C" w:rsidRPr="00FD724C" w:rsidRDefault="00FD724C" w:rsidP="00D05C46">
      <w:pPr>
        <w:spacing w:after="0" w:line="240" w:lineRule="auto"/>
        <w:rPr>
          <w:rFonts w:ascii="Arial" w:hAnsi="Arial" w:cs="Arial"/>
          <w:lang w:val="fr-LU"/>
        </w:rPr>
      </w:pPr>
      <w:r w:rsidRPr="00FD724C">
        <w:rPr>
          <w:rFonts w:ascii="Arial" w:hAnsi="Arial" w:cs="Arial"/>
          <w:lang w:val="fr-LU"/>
        </w:rPr>
        <w:t xml:space="preserve">Les dépenses engendrées </w:t>
      </w:r>
      <w:r w:rsidR="00AF0AF5">
        <w:rPr>
          <w:rFonts w:ascii="Arial" w:hAnsi="Arial" w:cs="Arial"/>
          <w:lang w:val="fr-LU"/>
        </w:rPr>
        <w:t xml:space="preserve">par ce </w:t>
      </w:r>
      <w:r w:rsidRPr="00FD724C">
        <w:rPr>
          <w:rFonts w:ascii="Arial" w:hAnsi="Arial" w:cs="Arial"/>
          <w:lang w:val="fr-LU"/>
        </w:rPr>
        <w:t>projet de loi sont estimées à 60 millions d’euros.</w:t>
      </w:r>
    </w:p>
    <w:sectPr w:rsidR="00FD724C" w:rsidRPr="00FD72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24C"/>
    <w:rsid w:val="0091198F"/>
    <w:rsid w:val="00A77253"/>
    <w:rsid w:val="00AF0AF5"/>
    <w:rsid w:val="00D05C46"/>
    <w:rsid w:val="00FD724C"/>
    <w:rsid w:val="00FE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49C41F-5B58-4219-8B55-276A22FD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de-LU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DP7769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7769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/sftpecos/Dossiers_parlementaires/7769/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9330A5E-6AC4-4AFC-A84D-38E52D2AECBE}"/>
</file>

<file path=customXml/itemProps2.xml><?xml version="1.0" encoding="utf-8"?>
<ds:datastoreItem xmlns:ds="http://schemas.openxmlformats.org/officeDocument/2006/customXml" ds:itemID="{1E51AA0E-3AB7-4ADA-8E5C-80E41C805104}"/>
</file>

<file path=customXml/itemProps3.xml><?xml version="1.0" encoding="utf-8"?>
<ds:datastoreItem xmlns:ds="http://schemas.openxmlformats.org/officeDocument/2006/customXml" ds:itemID="{AE013307-12BC-41D6-8908-8D4E934993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4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2024-02-21T07:57:00Z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