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C4" w:rsidRPr="009A6A07" w:rsidRDefault="000416C4" w:rsidP="000416C4">
      <w:pPr>
        <w:pStyle w:val="Corpsdetexte2"/>
        <w:spacing w:after="0" w:line="240" w:lineRule="auto"/>
        <w:jc w:val="both"/>
        <w:rPr>
          <w:rFonts w:ascii="Arial" w:hAnsi="Arial" w:cs="Arial"/>
          <w:sz w:val="22"/>
        </w:rPr>
      </w:pPr>
      <w:bookmarkStart w:id="0" w:name="_GoBack"/>
      <w:bookmarkEnd w:id="0"/>
      <w:r w:rsidRPr="009A6A07">
        <w:rPr>
          <w:rFonts w:ascii="Arial" w:hAnsi="Arial" w:cs="Arial"/>
          <w:sz w:val="22"/>
        </w:rPr>
        <w:t>Au vu</w:t>
      </w:r>
      <w:r>
        <w:rPr>
          <w:rFonts w:ascii="Arial" w:hAnsi="Arial" w:cs="Arial"/>
          <w:sz w:val="22"/>
        </w:rPr>
        <w:t xml:space="preserve"> de l’évolution de la </w:t>
      </w:r>
      <w:r w:rsidRPr="000416C4">
        <w:rPr>
          <w:rFonts w:ascii="Arial" w:hAnsi="Arial" w:cs="Arial"/>
          <w:sz w:val="22"/>
        </w:rPr>
        <w:t xml:space="preserve">situation sanitaire, il </w:t>
      </w:r>
      <w:r w:rsidR="000F7623">
        <w:rPr>
          <w:rFonts w:ascii="Arial" w:hAnsi="Arial" w:cs="Arial"/>
          <w:sz w:val="22"/>
        </w:rPr>
        <w:t xml:space="preserve">est prévu </w:t>
      </w:r>
      <w:r>
        <w:rPr>
          <w:rFonts w:ascii="Arial" w:hAnsi="Arial" w:cs="Arial"/>
          <w:sz w:val="22"/>
        </w:rPr>
        <w:t xml:space="preserve">de prolonger, </w:t>
      </w:r>
      <w:r w:rsidRPr="009A6A07">
        <w:rPr>
          <w:rFonts w:ascii="Arial" w:hAnsi="Arial" w:cs="Arial"/>
          <w:sz w:val="22"/>
        </w:rPr>
        <w:t>j</w:t>
      </w:r>
      <w:r>
        <w:rPr>
          <w:rFonts w:ascii="Arial" w:hAnsi="Arial" w:cs="Arial"/>
          <w:sz w:val="22"/>
        </w:rPr>
        <w:t>usqu’au 21 février 2021 inclus,</w:t>
      </w:r>
      <w:r w:rsidRPr="009A6A07">
        <w:rPr>
          <w:rFonts w:ascii="Arial" w:hAnsi="Arial" w:cs="Arial"/>
          <w:sz w:val="22"/>
        </w:rPr>
        <w:t xml:space="preserve"> l’application </w:t>
      </w:r>
      <w:r>
        <w:rPr>
          <w:rFonts w:ascii="Arial" w:hAnsi="Arial" w:cs="Arial"/>
          <w:sz w:val="22"/>
        </w:rPr>
        <w:t xml:space="preserve">des </w:t>
      </w:r>
      <w:r w:rsidRPr="000416C4">
        <w:rPr>
          <w:rFonts w:ascii="Arial" w:hAnsi="Arial" w:cs="Arial"/>
          <w:bCs/>
          <w:sz w:val="22"/>
        </w:rPr>
        <w:t>mesures de lutte contre la pandémie Covid-19</w:t>
      </w:r>
      <w:r w:rsidRPr="009A6A07">
        <w:rPr>
          <w:rFonts w:ascii="Arial" w:hAnsi="Arial" w:cs="Arial"/>
          <w:sz w:val="22"/>
        </w:rPr>
        <w:t xml:space="preserve"> qui viennen</w:t>
      </w:r>
      <w:r>
        <w:rPr>
          <w:rFonts w:ascii="Arial" w:hAnsi="Arial" w:cs="Arial"/>
          <w:sz w:val="22"/>
        </w:rPr>
        <w:t>t à échéance le 31 janvier 2021.</w:t>
      </w:r>
    </w:p>
    <w:p w:rsidR="000416C4" w:rsidRPr="009A6A07" w:rsidRDefault="000416C4" w:rsidP="000416C4">
      <w:pPr>
        <w:pStyle w:val="Corpsdetexte2"/>
        <w:spacing w:after="0" w:line="240" w:lineRule="auto"/>
        <w:jc w:val="both"/>
        <w:rPr>
          <w:rFonts w:ascii="Arial" w:hAnsi="Arial" w:cs="Arial"/>
          <w:sz w:val="22"/>
        </w:rPr>
      </w:pPr>
    </w:p>
    <w:p w:rsidR="000416C4" w:rsidRDefault="000416C4" w:rsidP="000416C4">
      <w:pPr>
        <w:pStyle w:val="Corpsdetexte2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 projet de loi sous rubrique vise </w:t>
      </w:r>
      <w:r w:rsidRPr="009A6A07">
        <w:rPr>
          <w:rFonts w:ascii="Arial" w:hAnsi="Arial" w:cs="Arial"/>
          <w:sz w:val="22"/>
        </w:rPr>
        <w:t>par ailleurs à apporter quelques précisions, voire modifications dérogatoires</w:t>
      </w:r>
      <w:r>
        <w:rPr>
          <w:rFonts w:ascii="Arial" w:hAnsi="Arial" w:cs="Arial"/>
          <w:sz w:val="22"/>
        </w:rPr>
        <w:t>,</w:t>
      </w:r>
      <w:r w:rsidRPr="009A6A07">
        <w:rPr>
          <w:rFonts w:ascii="Arial" w:hAnsi="Arial" w:cs="Arial"/>
          <w:sz w:val="22"/>
        </w:rPr>
        <w:t xml:space="preserve"> à la loi en vigueur</w:t>
      </w:r>
      <w:r>
        <w:rPr>
          <w:rFonts w:ascii="Arial" w:hAnsi="Arial" w:cs="Arial"/>
          <w:sz w:val="22"/>
        </w:rPr>
        <w:t>, à savoir :</w:t>
      </w:r>
    </w:p>
    <w:p w:rsidR="000416C4" w:rsidRPr="009A6A07" w:rsidRDefault="000416C4" w:rsidP="000416C4">
      <w:pPr>
        <w:pStyle w:val="Corpsdetexte2"/>
        <w:spacing w:after="0" w:line="240" w:lineRule="auto"/>
        <w:jc w:val="both"/>
        <w:rPr>
          <w:rFonts w:ascii="Arial" w:hAnsi="Arial" w:cs="Arial"/>
          <w:sz w:val="22"/>
        </w:rPr>
      </w:pPr>
    </w:p>
    <w:p w:rsidR="000416C4" w:rsidRPr="009A6A07" w:rsidRDefault="000416C4" w:rsidP="000416C4">
      <w:pPr>
        <w:pStyle w:val="Corpsdetexte2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étendre</w:t>
      </w:r>
      <w:r w:rsidRPr="009A6A07">
        <w:rPr>
          <w:rFonts w:ascii="Arial" w:hAnsi="Arial" w:cs="Arial"/>
          <w:sz w:val="22"/>
        </w:rPr>
        <w:t xml:space="preserve"> la liste des personnes qui peuvent </w:t>
      </w:r>
      <w:bookmarkStart w:id="1" w:name="_Hlk62579639"/>
      <w:r w:rsidRPr="009A6A07">
        <w:rPr>
          <w:rFonts w:ascii="Arial" w:hAnsi="Arial" w:cs="Arial"/>
          <w:sz w:val="22"/>
        </w:rPr>
        <w:t>se voir accorder l’autorisation temporaire d’exercer les activités de médecin ou certaines activités releva</w:t>
      </w:r>
      <w:r>
        <w:rPr>
          <w:rFonts w:ascii="Arial" w:hAnsi="Arial" w:cs="Arial"/>
          <w:sz w:val="22"/>
        </w:rPr>
        <w:t>nt de l’exercice de la médecine</w:t>
      </w:r>
      <w:r w:rsidRPr="009A6A07">
        <w:rPr>
          <w:rFonts w:ascii="Arial" w:hAnsi="Arial" w:cs="Arial"/>
          <w:sz w:val="22"/>
        </w:rPr>
        <w:t xml:space="preserve"> </w:t>
      </w:r>
      <w:bookmarkEnd w:id="1"/>
      <w:r w:rsidRPr="009A6A07">
        <w:rPr>
          <w:rFonts w:ascii="Arial" w:hAnsi="Arial" w:cs="Arial"/>
          <w:sz w:val="22"/>
        </w:rPr>
        <w:t>aux médecins en voie de spécialisation ;</w:t>
      </w:r>
    </w:p>
    <w:p w:rsidR="000416C4" w:rsidRPr="009A6A07" w:rsidRDefault="000416C4" w:rsidP="000416C4">
      <w:pPr>
        <w:pStyle w:val="Corpsdetexte2"/>
        <w:spacing w:after="0" w:line="240" w:lineRule="auto"/>
        <w:ind w:left="720"/>
        <w:jc w:val="both"/>
        <w:rPr>
          <w:rFonts w:ascii="Arial" w:hAnsi="Arial" w:cs="Arial"/>
          <w:sz w:val="22"/>
        </w:rPr>
      </w:pPr>
    </w:p>
    <w:p w:rsidR="000416C4" w:rsidRPr="009A6A07" w:rsidRDefault="000416C4" w:rsidP="000416C4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</w:rPr>
      </w:pPr>
      <w:r w:rsidRPr="009A6A07">
        <w:rPr>
          <w:rFonts w:ascii="Arial" w:hAnsi="Arial" w:cs="Arial"/>
        </w:rPr>
        <w:t>prévoir une dérogation à l’article 11, alinéa 2</w:t>
      </w:r>
      <w:r>
        <w:rPr>
          <w:rFonts w:ascii="Arial" w:hAnsi="Arial" w:cs="Arial"/>
        </w:rPr>
        <w:t>,</w:t>
      </w:r>
      <w:r w:rsidRPr="009A6A07">
        <w:rPr>
          <w:rFonts w:ascii="Arial" w:hAnsi="Arial" w:cs="Arial"/>
        </w:rPr>
        <w:t xml:space="preserve"> de la loi modifiée du 21 décembre 2007 portant réglementation du financement des partis politiques, afin de permettre pour </w:t>
      </w:r>
      <w:r>
        <w:rPr>
          <w:rFonts w:ascii="Arial" w:hAnsi="Arial" w:cs="Arial"/>
        </w:rPr>
        <w:t>le seul exercice comptable 2020</w:t>
      </w:r>
      <w:r w:rsidRPr="009A6A07">
        <w:rPr>
          <w:rFonts w:ascii="Arial" w:hAnsi="Arial" w:cs="Arial"/>
        </w:rPr>
        <w:t xml:space="preserve"> une validation de la situation financière de l’entité constituée au niveau des circonscriptions électorales, de la section locale et de l’organisation sectorielle d’un parti par le comité, à condition que la situation financière ait été contrôlée par</w:t>
      </w:r>
      <w:r>
        <w:rPr>
          <w:rFonts w:ascii="Arial" w:hAnsi="Arial" w:cs="Arial"/>
        </w:rPr>
        <w:t xml:space="preserve"> les commissaires aux comptes ;</w:t>
      </w:r>
    </w:p>
    <w:p w:rsidR="000416C4" w:rsidRPr="009A6A07" w:rsidRDefault="000416C4" w:rsidP="000416C4">
      <w:pPr>
        <w:pStyle w:val="Paragraphedeliste"/>
        <w:jc w:val="both"/>
        <w:rPr>
          <w:rFonts w:ascii="Arial" w:hAnsi="Arial" w:cs="Arial"/>
        </w:rPr>
      </w:pPr>
    </w:p>
    <w:p w:rsidR="000416C4" w:rsidRPr="009A6A07" w:rsidRDefault="000416C4" w:rsidP="000416C4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</w:rPr>
      </w:pPr>
      <w:r w:rsidRPr="009A6A07">
        <w:rPr>
          <w:rFonts w:ascii="Arial" w:hAnsi="Arial" w:cs="Arial"/>
        </w:rPr>
        <w:t>proroger, pendant la période se situant entre le 1</w:t>
      </w:r>
      <w:r w:rsidRPr="009A6A07">
        <w:rPr>
          <w:rFonts w:ascii="Arial" w:hAnsi="Arial" w:cs="Arial"/>
          <w:vertAlign w:val="superscript"/>
        </w:rPr>
        <w:t>er</w:t>
      </w:r>
      <w:r w:rsidRPr="009A6A07">
        <w:rPr>
          <w:rFonts w:ascii="Arial" w:hAnsi="Arial" w:cs="Arial"/>
        </w:rPr>
        <w:t xml:space="preserve"> janvier 2021 et le 30 juin 2021, la suspension temporaire du calcul des intérêts moratoires par le Centre de la sécurité sociale pour les cotisations sociales non payées à l’échéance permettant ainsi aux employeurs et aux trava</w:t>
      </w:r>
      <w:r>
        <w:rPr>
          <w:rFonts w:ascii="Arial" w:hAnsi="Arial" w:cs="Arial"/>
        </w:rPr>
        <w:t>illeurs non-</w:t>
      </w:r>
      <w:r w:rsidRPr="009A6A07">
        <w:rPr>
          <w:rFonts w:ascii="Arial" w:hAnsi="Arial" w:cs="Arial"/>
        </w:rPr>
        <w:t xml:space="preserve">salariés qui, suite à la crise actuelle, se trouvent dans une situation financière précaire, de ne pas devoir craindre des sanctions pécuniaires en cas de retard de paiement </w:t>
      </w:r>
      <w:r>
        <w:rPr>
          <w:rFonts w:ascii="Arial" w:hAnsi="Arial" w:cs="Arial"/>
        </w:rPr>
        <w:t>des cotisations sociales dues ;</w:t>
      </w:r>
    </w:p>
    <w:p w:rsidR="000416C4" w:rsidRPr="009A6A07" w:rsidRDefault="000416C4" w:rsidP="000416C4">
      <w:pPr>
        <w:pStyle w:val="Paragraphedeliste"/>
        <w:jc w:val="both"/>
        <w:rPr>
          <w:rFonts w:ascii="Arial" w:hAnsi="Arial" w:cs="Arial"/>
        </w:rPr>
      </w:pPr>
    </w:p>
    <w:p w:rsidR="00F93222" w:rsidRPr="000416C4" w:rsidRDefault="000416C4" w:rsidP="00F93222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</w:rPr>
      </w:pPr>
      <w:r w:rsidRPr="009A6A07">
        <w:rPr>
          <w:rFonts w:ascii="Arial" w:hAnsi="Arial" w:cs="Arial"/>
        </w:rPr>
        <w:t>prolonger, dans le cadre de la contribution temporaire de l’État aux coûts non couverts de certaines entreprises, la disposition permettant la prise en compte de l’intégralité des charges d’exploitation pour les m</w:t>
      </w:r>
      <w:r>
        <w:rPr>
          <w:rFonts w:ascii="Arial" w:hAnsi="Arial" w:cs="Arial"/>
        </w:rPr>
        <w:t>ois de février et de mars 2021.</w:t>
      </w:r>
    </w:p>
    <w:sectPr w:rsidR="00F93222" w:rsidRPr="00041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499" w:rsidRDefault="00714499" w:rsidP="00F66672">
      <w:r>
        <w:separator/>
      </w:r>
    </w:p>
  </w:endnote>
  <w:endnote w:type="continuationSeparator" w:id="0">
    <w:p w:rsidR="00714499" w:rsidRDefault="00714499" w:rsidP="00F6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do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don-Regular">
    <w:altName w:val="Courier New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499" w:rsidRDefault="00714499" w:rsidP="00F66672">
      <w:r>
        <w:separator/>
      </w:r>
    </w:p>
  </w:footnote>
  <w:footnote w:type="continuationSeparator" w:id="0">
    <w:p w:rsidR="00714499" w:rsidRDefault="00714499" w:rsidP="00F6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3F8"/>
    <w:multiLevelType w:val="hybridMultilevel"/>
    <w:tmpl w:val="A7F01EB8"/>
    <w:lvl w:ilvl="0" w:tplc="64741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438AD"/>
    <w:multiLevelType w:val="hybridMultilevel"/>
    <w:tmpl w:val="8B3E2B82"/>
    <w:lvl w:ilvl="0" w:tplc="76F290EE">
      <w:numFmt w:val="bullet"/>
      <w:lvlText w:val="-"/>
      <w:lvlJc w:val="left"/>
      <w:pPr>
        <w:ind w:left="720" w:hanging="360"/>
      </w:pPr>
      <w:rPr>
        <w:rFonts w:ascii="Quadon" w:eastAsia="Calibri" w:hAnsi="Quadon" w:cs="Quadon-Regular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4013A"/>
    <w:multiLevelType w:val="hybridMultilevel"/>
    <w:tmpl w:val="935EF68E"/>
    <w:lvl w:ilvl="0" w:tplc="5838D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C1685"/>
    <w:multiLevelType w:val="hybridMultilevel"/>
    <w:tmpl w:val="D022504E"/>
    <w:lvl w:ilvl="0" w:tplc="DC065C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90DEF"/>
    <w:multiLevelType w:val="hybridMultilevel"/>
    <w:tmpl w:val="FC9C7066"/>
    <w:lvl w:ilvl="0" w:tplc="66BA683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73E9C"/>
    <w:multiLevelType w:val="hybridMultilevel"/>
    <w:tmpl w:val="B71C574E"/>
    <w:lvl w:ilvl="0" w:tplc="2E00FE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0065D"/>
    <w:multiLevelType w:val="hybridMultilevel"/>
    <w:tmpl w:val="3D02D5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A5C37"/>
    <w:multiLevelType w:val="hybridMultilevel"/>
    <w:tmpl w:val="83EECD70"/>
    <w:lvl w:ilvl="0" w:tplc="D4C08478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0C066E"/>
    <w:multiLevelType w:val="hybridMultilevel"/>
    <w:tmpl w:val="C2802932"/>
    <w:lvl w:ilvl="0" w:tplc="4300B8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72D26"/>
    <w:multiLevelType w:val="hybridMultilevel"/>
    <w:tmpl w:val="C6F8C3E2"/>
    <w:lvl w:ilvl="0" w:tplc="96AA9312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E7633"/>
    <w:multiLevelType w:val="hybridMultilevel"/>
    <w:tmpl w:val="A8CAF31A"/>
    <w:lvl w:ilvl="0" w:tplc="7D4A21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A5E52"/>
    <w:multiLevelType w:val="hybridMultilevel"/>
    <w:tmpl w:val="79CAD56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0"/>
  </w:num>
  <w:num w:numId="5">
    <w:abstractNumId w:val="8"/>
  </w:num>
  <w:num w:numId="6">
    <w:abstractNumId w:val="1"/>
  </w:num>
  <w:num w:numId="7">
    <w:abstractNumId w:val="11"/>
  </w:num>
  <w:num w:numId="8">
    <w:abstractNumId w:val="2"/>
  </w:num>
  <w:num w:numId="9">
    <w:abstractNumId w:val="6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FDE"/>
    <w:rsid w:val="000416C4"/>
    <w:rsid w:val="000F7623"/>
    <w:rsid w:val="0015016D"/>
    <w:rsid w:val="00172F86"/>
    <w:rsid w:val="00207275"/>
    <w:rsid w:val="002D4449"/>
    <w:rsid w:val="003513E7"/>
    <w:rsid w:val="00363678"/>
    <w:rsid w:val="003F72BF"/>
    <w:rsid w:val="00406E5D"/>
    <w:rsid w:val="0048018C"/>
    <w:rsid w:val="004F31C2"/>
    <w:rsid w:val="00560E48"/>
    <w:rsid w:val="00574046"/>
    <w:rsid w:val="005A5B5B"/>
    <w:rsid w:val="00637F0D"/>
    <w:rsid w:val="00673FDE"/>
    <w:rsid w:val="00675BDF"/>
    <w:rsid w:val="00710FCD"/>
    <w:rsid w:val="00714499"/>
    <w:rsid w:val="00736A01"/>
    <w:rsid w:val="00755ED1"/>
    <w:rsid w:val="007D6767"/>
    <w:rsid w:val="008347B1"/>
    <w:rsid w:val="00875F7D"/>
    <w:rsid w:val="009208EF"/>
    <w:rsid w:val="009C24D7"/>
    <w:rsid w:val="00A437C9"/>
    <w:rsid w:val="00AB41D8"/>
    <w:rsid w:val="00AB7E87"/>
    <w:rsid w:val="00B94B4D"/>
    <w:rsid w:val="00C40850"/>
    <w:rsid w:val="00C64DE8"/>
    <w:rsid w:val="00C82A74"/>
    <w:rsid w:val="00D20239"/>
    <w:rsid w:val="00D360FE"/>
    <w:rsid w:val="00D77100"/>
    <w:rsid w:val="00D923C1"/>
    <w:rsid w:val="00DC1018"/>
    <w:rsid w:val="00F66672"/>
    <w:rsid w:val="00F93222"/>
    <w:rsid w:val="00F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DD6D4F-2816-453A-8896-FA6449FD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F0D"/>
    <w:rPr>
      <w:rFonts w:ascii="Tahoma" w:hAnsi="Tahoma" w:cs="Tahom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72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07275"/>
    <w:rPr>
      <w:rFonts w:ascii="Segoe UI" w:hAnsi="Segoe UI" w:cs="Segoe UI"/>
      <w:sz w:val="18"/>
      <w:szCs w:val="18"/>
    </w:rPr>
  </w:style>
  <w:style w:type="paragraph" w:styleId="Paragraphedeliste">
    <w:name w:val="List Paragraph"/>
    <w:aliases w:val="EC,Colorful List Accent 1,List Paragraph (numbered (a)),List_Paragraph,Multilevel para_II,Paragraphe de liste11,Rec para,Dot pt,F5 List Paragraph,No Spacing1,List Paragraph Char Char Char,Bullet 1,Paragraphe de liste1"/>
    <w:basedOn w:val="Normal"/>
    <w:link w:val="ParagraphedelisteCar"/>
    <w:uiPriority w:val="34"/>
    <w:qFormat/>
    <w:rsid w:val="00D202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02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LU"/>
    </w:rPr>
  </w:style>
  <w:style w:type="paragraph" w:styleId="Notedebasdepage">
    <w:name w:val="footnote text"/>
    <w:basedOn w:val="Normal"/>
    <w:link w:val="NotedebasdepageCar"/>
    <w:uiPriority w:val="99"/>
    <w:rsid w:val="00F66672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link w:val="Notedebasdepage"/>
    <w:uiPriority w:val="99"/>
    <w:rsid w:val="00F66672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styleId="Appelnotedebasdep">
    <w:name w:val="footnote reference"/>
    <w:aliases w:val="Footnote symbol"/>
    <w:uiPriority w:val="99"/>
    <w:rsid w:val="00F66672"/>
    <w:rPr>
      <w:rFonts w:cs="Times New Roman"/>
      <w:vertAlign w:val="superscript"/>
    </w:rPr>
  </w:style>
  <w:style w:type="character" w:customStyle="1" w:styleId="Corpsdetexte2Car">
    <w:name w:val="Corps de texte 2 Car"/>
    <w:link w:val="Corpsdetexte2"/>
    <w:rsid w:val="000416C4"/>
    <w:rPr>
      <w:rFonts w:ascii="Times New Roman" w:hAnsi="Times New Roman"/>
      <w:sz w:val="24"/>
      <w:lang w:val="fr-FR" w:eastAsia="fr-FR"/>
    </w:rPr>
  </w:style>
  <w:style w:type="paragraph" w:styleId="Corpsdetexte2">
    <w:name w:val="Body Text 2"/>
    <w:basedOn w:val="Normal"/>
    <w:link w:val="Corpsdetexte2Car"/>
    <w:unhideWhenUsed/>
    <w:rsid w:val="000416C4"/>
    <w:pPr>
      <w:spacing w:after="120" w:line="480" w:lineRule="auto"/>
    </w:pPr>
    <w:rPr>
      <w:rFonts w:ascii="Times New Roman" w:hAnsi="Times New Roman" w:cs="Times New Roman"/>
      <w:sz w:val="24"/>
      <w:lang w:val="fr-FR" w:eastAsia="fr-FR"/>
    </w:rPr>
  </w:style>
  <w:style w:type="character" w:customStyle="1" w:styleId="Corpsdetexte2Car1">
    <w:name w:val="Corps de texte 2 Car1"/>
    <w:uiPriority w:val="99"/>
    <w:semiHidden/>
    <w:rsid w:val="000416C4"/>
    <w:rPr>
      <w:rFonts w:ascii="Tahoma" w:hAnsi="Tahoma" w:cs="Tahoma"/>
    </w:rPr>
  </w:style>
  <w:style w:type="character" w:customStyle="1" w:styleId="ParagraphedelisteCar">
    <w:name w:val="Paragraphe de liste Car"/>
    <w:aliases w:val="EC Car,Colorful List Accent 1 Car,List Paragraph (numbered (a)) Car,List_Paragraph Car,Multilevel para_II Car,Paragraphe de liste11 Car,Rec para Car,Dot pt Car,F5 List Paragraph Car,No Spacing1 Car,Bullet 1 Car"/>
    <w:link w:val="Paragraphedeliste"/>
    <w:uiPriority w:val="34"/>
    <w:locked/>
    <w:rsid w:val="000416C4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DP7752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7752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/sftpecos/Dossiers_parlementaires/7752/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AC6DB09-D084-426F-AA69-1CF4CE329CB1}"/>
</file>

<file path=customXml/itemProps2.xml><?xml version="1.0" encoding="utf-8"?>
<ds:datastoreItem xmlns:ds="http://schemas.openxmlformats.org/officeDocument/2006/customXml" ds:itemID="{1F2F5B4E-6CCB-4BF3-8B34-068730F1AE2D}"/>
</file>

<file path=customXml/itemProps3.xml><?xml version="1.0" encoding="utf-8"?>
<ds:datastoreItem xmlns:ds="http://schemas.openxmlformats.org/officeDocument/2006/customXml" ds:itemID="{30D9BCAE-2A30-4232-81C8-31B34B08A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Patricia POMMERELL</dc:creator>
  <cp:keywords/>
  <dc:description/>
  <cp:lastModifiedBy>SYSTEM</cp:lastModifiedBy>
  <cp:revision>2</cp:revision>
  <cp:lastPrinted>2020-10-27T17:57:00Z</cp:lastPrinted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