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C9" w:rsidRDefault="00B71EC9" w:rsidP="0019724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7742 : résumé</w:t>
      </w:r>
    </w:p>
    <w:p w:rsidR="00197244" w:rsidRPr="006C7E6E" w:rsidRDefault="00197244" w:rsidP="00197244">
      <w:pPr>
        <w:jc w:val="both"/>
        <w:rPr>
          <w:sz w:val="24"/>
          <w:szCs w:val="24"/>
        </w:rPr>
      </w:pPr>
      <w:r w:rsidRPr="006C7E6E">
        <w:rPr>
          <w:sz w:val="24"/>
          <w:szCs w:val="24"/>
        </w:rPr>
        <w:t>Le projet de loi propose une augmentation du plafond de la participation étatique dans les frais d</w:t>
      </w:r>
      <w:r>
        <w:rPr>
          <w:sz w:val="24"/>
          <w:szCs w:val="24"/>
        </w:rPr>
        <w:t>’</w:t>
      </w:r>
      <w:r w:rsidRPr="006C7E6E">
        <w:rPr>
          <w:sz w:val="24"/>
          <w:szCs w:val="24"/>
        </w:rPr>
        <w:t>extension et de modernisation de la station de traitement du Syndicat des Eaux du Barrage d</w:t>
      </w:r>
      <w:r>
        <w:rPr>
          <w:sz w:val="24"/>
          <w:szCs w:val="24"/>
        </w:rPr>
        <w:t>’</w:t>
      </w:r>
      <w:r w:rsidRPr="006C7E6E">
        <w:rPr>
          <w:sz w:val="24"/>
          <w:szCs w:val="24"/>
        </w:rPr>
        <w:t xml:space="preserve">Esch-sur-Sûre </w:t>
      </w:r>
      <w:r>
        <w:rPr>
          <w:sz w:val="24"/>
          <w:szCs w:val="24"/>
        </w:rPr>
        <w:t xml:space="preserve">(SEBES) </w:t>
      </w:r>
      <w:r w:rsidRPr="006C7E6E">
        <w:rPr>
          <w:sz w:val="24"/>
          <w:szCs w:val="24"/>
        </w:rPr>
        <w:t xml:space="preserve">pour un montant de 21 200 000 euros. Le plafond initial de la dépense étatique retenu dans la </w:t>
      </w:r>
      <w:r w:rsidRPr="006C7E6E">
        <w:rPr>
          <w:bCs/>
          <w:sz w:val="24"/>
          <w:szCs w:val="24"/>
        </w:rPr>
        <w:t xml:space="preserve">loi du 5 juillet 2016 autorisant le Gouvernement à participer au financement des travaux nécessaires à l'extension et à la modernisation de la station de traitement du SEBES </w:t>
      </w:r>
      <w:r w:rsidRPr="006C7E6E">
        <w:rPr>
          <w:sz w:val="24"/>
          <w:szCs w:val="24"/>
        </w:rPr>
        <w:t>était de 83 000 </w:t>
      </w:r>
      <w:r>
        <w:rPr>
          <w:sz w:val="24"/>
          <w:szCs w:val="24"/>
        </w:rPr>
        <w:t>000 euros, sans que le financement étatique ne puisse dépasser 50 pour cent des coûts des travaux</w:t>
      </w:r>
      <w:r w:rsidRPr="006C7E6E">
        <w:rPr>
          <w:sz w:val="24"/>
          <w:szCs w:val="24"/>
        </w:rPr>
        <w:t>.</w:t>
      </w:r>
    </w:p>
    <w:sectPr w:rsidR="00197244" w:rsidRPr="006C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A6B"/>
    <w:rsid w:val="00196C72"/>
    <w:rsid w:val="00197244"/>
    <w:rsid w:val="0033298E"/>
    <w:rsid w:val="00480629"/>
    <w:rsid w:val="00545F94"/>
    <w:rsid w:val="005F2A6B"/>
    <w:rsid w:val="007E0D67"/>
    <w:rsid w:val="008B3220"/>
    <w:rsid w:val="00B71EC9"/>
    <w:rsid w:val="00E13E2B"/>
    <w:rsid w:val="00E7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8D7BE6-7E6B-4D2C-AE89-EAFFE57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DP7742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7742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/sftpecos/Dossiers_parlementaires/7742/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C2C6F45-1F78-4F12-B15F-58A659EBB472}"/>
</file>

<file path=customXml/itemProps2.xml><?xml version="1.0" encoding="utf-8"?>
<ds:datastoreItem xmlns:ds="http://schemas.openxmlformats.org/officeDocument/2006/customXml" ds:itemID="{14C082FF-CE65-4451-B971-ADA47C5C210B}"/>
</file>

<file path=customXml/itemProps3.xml><?xml version="1.0" encoding="utf-8"?>
<ds:datastoreItem xmlns:ds="http://schemas.openxmlformats.org/officeDocument/2006/customXml" ds:itemID="{F8BF38BB-7A57-4DFB-B024-C0783A055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