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449" w:rsidRPr="00221722" w:rsidRDefault="002D4449" w:rsidP="002D4449">
      <w:pPr>
        <w:jc w:val="both"/>
        <w:rPr>
          <w:rFonts w:ascii="Arial" w:hAnsi="Arial" w:cs="Arial"/>
        </w:rPr>
      </w:pPr>
      <w:bookmarkStart w:id="0" w:name="_GoBack"/>
      <w:bookmarkEnd w:id="0"/>
      <w:r w:rsidRPr="00221722">
        <w:rPr>
          <w:rFonts w:ascii="Arial" w:hAnsi="Arial" w:cs="Arial"/>
        </w:rPr>
        <w:t xml:space="preserve">Le présent projet de loi a pour objet de prolonger </w:t>
      </w:r>
      <w:r w:rsidR="00D77100">
        <w:rPr>
          <w:rFonts w:ascii="Arial" w:hAnsi="Arial" w:cs="Arial"/>
        </w:rPr>
        <w:t xml:space="preserve">jusqu’au 15 janvier 2021 </w:t>
      </w:r>
      <w:r w:rsidRPr="00221722">
        <w:rPr>
          <w:rFonts w:ascii="Arial" w:hAnsi="Arial" w:cs="Arial"/>
        </w:rPr>
        <w:t>les mesures actuellement en place et d’adapter certaines dispositions de la loi modifiée du 17 juillet 2020 sur les mesures de lutte contre la pandémie Covid-19.</w:t>
      </w:r>
    </w:p>
    <w:p w:rsidR="0048018C" w:rsidRDefault="0048018C" w:rsidP="002D4449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2D4449" w:rsidRPr="00221722" w:rsidRDefault="00406E5D" w:rsidP="002D44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</w:t>
      </w:r>
      <w:r w:rsidR="002D4449" w:rsidRPr="00221722">
        <w:rPr>
          <w:rFonts w:ascii="Arial" w:hAnsi="Arial" w:cs="Arial"/>
        </w:rPr>
        <w:t>adaptations concernent</w:t>
      </w:r>
      <w:r>
        <w:rPr>
          <w:rFonts w:ascii="Arial" w:hAnsi="Arial" w:cs="Arial"/>
        </w:rPr>
        <w:t xml:space="preserve"> notamment</w:t>
      </w:r>
      <w:r w:rsidR="002D4449" w:rsidRPr="00221722">
        <w:rPr>
          <w:rFonts w:ascii="Arial" w:hAnsi="Arial" w:cs="Arial"/>
        </w:rPr>
        <w:t> :</w:t>
      </w:r>
    </w:p>
    <w:p w:rsidR="002D4449" w:rsidRPr="00221722" w:rsidRDefault="002D4449" w:rsidP="002D4449">
      <w:pPr>
        <w:jc w:val="both"/>
        <w:rPr>
          <w:rFonts w:ascii="Arial" w:hAnsi="Arial" w:cs="Arial"/>
        </w:rPr>
      </w:pPr>
    </w:p>
    <w:p w:rsidR="002D4449" w:rsidRPr="002D4449" w:rsidRDefault="002D4449" w:rsidP="002D4449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</w:rPr>
      </w:pPr>
      <w:r w:rsidRPr="00221722">
        <w:rPr>
          <w:rFonts w:ascii="Arial" w:hAnsi="Arial" w:cs="Arial"/>
        </w:rPr>
        <w:t xml:space="preserve">L’obligation pour </w:t>
      </w:r>
      <w:r w:rsidRPr="002D4449">
        <w:rPr>
          <w:rFonts w:ascii="Arial" w:hAnsi="Arial" w:cs="Arial"/>
        </w:rPr>
        <w:t>l’exploitant d’un centre commercial disposant d’une galerie marchande de prévoir et de mettre en place un protocole sanitaire.</w:t>
      </w:r>
    </w:p>
    <w:p w:rsidR="002D4449" w:rsidRPr="002D4449" w:rsidRDefault="002D4449" w:rsidP="002D4449">
      <w:pPr>
        <w:jc w:val="both"/>
        <w:rPr>
          <w:rFonts w:ascii="Arial" w:hAnsi="Arial" w:cs="Arial"/>
        </w:rPr>
      </w:pPr>
    </w:p>
    <w:p w:rsidR="002D4449" w:rsidRPr="002D4449" w:rsidRDefault="002D4449" w:rsidP="002D4449">
      <w:pPr>
        <w:pStyle w:val="Paragraphedeliste"/>
        <w:numPr>
          <w:ilvl w:val="0"/>
          <w:numId w:val="10"/>
        </w:numPr>
        <w:ind w:left="709"/>
        <w:jc w:val="both"/>
        <w:rPr>
          <w:rFonts w:ascii="Arial" w:hAnsi="Arial" w:cs="Arial"/>
        </w:rPr>
      </w:pPr>
      <w:r w:rsidRPr="002D4449">
        <w:rPr>
          <w:rFonts w:ascii="Arial" w:hAnsi="Arial" w:cs="Arial"/>
        </w:rPr>
        <w:t xml:space="preserve">L’interdiction de la consommation sur place à des endroits aménagés d’un établissement de restauration ou de débit de boissons, sur les terrasses des restaurants et des cafés, mais aussi des hôtels, dans </w:t>
      </w:r>
      <w:r>
        <w:rPr>
          <w:rFonts w:ascii="Arial" w:hAnsi="Arial" w:cs="Arial"/>
        </w:rPr>
        <w:t xml:space="preserve">les </w:t>
      </w:r>
      <w:r w:rsidRPr="002D4449">
        <w:rPr>
          <w:rFonts w:ascii="Arial" w:hAnsi="Arial" w:cs="Arial"/>
        </w:rPr>
        <w:t>centres commerciaux, ainsi qu’à l’intérieur des gares et de l’aéroport.</w:t>
      </w:r>
    </w:p>
    <w:p w:rsidR="002D4449" w:rsidRPr="002D4449" w:rsidRDefault="002D4449" w:rsidP="002D4449">
      <w:pPr>
        <w:ind w:left="349"/>
        <w:jc w:val="both"/>
        <w:rPr>
          <w:rFonts w:ascii="Arial" w:hAnsi="Arial" w:cs="Arial"/>
        </w:rPr>
      </w:pPr>
    </w:p>
    <w:p w:rsidR="002D4449" w:rsidRPr="002D4449" w:rsidRDefault="002D4449" w:rsidP="002D4449">
      <w:pPr>
        <w:numPr>
          <w:ilvl w:val="0"/>
          <w:numId w:val="10"/>
        </w:numPr>
        <w:ind w:left="709"/>
        <w:jc w:val="both"/>
        <w:rPr>
          <w:rFonts w:ascii="Arial" w:hAnsi="Arial" w:cs="Arial"/>
        </w:rPr>
      </w:pPr>
      <w:r w:rsidRPr="002D4449">
        <w:rPr>
          <w:rFonts w:ascii="Arial" w:hAnsi="Arial" w:cs="Arial"/>
        </w:rPr>
        <w:t>Les personnes autorisées à exercer une profession de santé au sens de la loi modifiée du 26 mars 1992 sur l’exercice et la revalorisation de certaines professions de santé et qui sont autorisées à effectuer un test rapide d’orientation diagnostique sont soumises aux mêmes conditions de transmission de données que les médecins et médecins-dentistes au vu de la loi du 1</w:t>
      </w:r>
      <w:r w:rsidRPr="002D4449">
        <w:rPr>
          <w:rFonts w:ascii="Arial" w:hAnsi="Arial" w:cs="Arial"/>
          <w:vertAlign w:val="superscript"/>
        </w:rPr>
        <w:t>er</w:t>
      </w:r>
      <w:r w:rsidRPr="002D4449">
        <w:rPr>
          <w:rFonts w:ascii="Arial" w:hAnsi="Arial" w:cs="Arial"/>
        </w:rPr>
        <w:t xml:space="preserve"> août 2018 sur la déclaration obligatoire de certaines maladies dans le cadre de la santé publique. </w:t>
      </w:r>
    </w:p>
    <w:p w:rsidR="002D4449" w:rsidRPr="002D4449" w:rsidRDefault="002D4449" w:rsidP="002D4449">
      <w:pPr>
        <w:ind w:left="349"/>
        <w:jc w:val="both"/>
        <w:rPr>
          <w:rFonts w:ascii="Arial" w:hAnsi="Arial" w:cs="Arial"/>
        </w:rPr>
      </w:pPr>
    </w:p>
    <w:p w:rsidR="002D4449" w:rsidRPr="002D4449" w:rsidRDefault="002D4449" w:rsidP="002D4449">
      <w:pPr>
        <w:numPr>
          <w:ilvl w:val="0"/>
          <w:numId w:val="10"/>
        </w:numPr>
        <w:ind w:left="709"/>
        <w:jc w:val="both"/>
        <w:rPr>
          <w:rFonts w:ascii="Arial" w:hAnsi="Arial" w:cs="Arial"/>
        </w:rPr>
      </w:pPr>
      <w:r w:rsidRPr="002D4449">
        <w:rPr>
          <w:rFonts w:ascii="Arial" w:hAnsi="Arial" w:cs="Arial"/>
        </w:rPr>
        <w:t>L’autorisation temporaire d’exercer pendant une période ne pouvant pas excéder douze mois les activités de médecin ou certaines activités de l’exercice de la médecine est accordée aux médecins-dentistes, aux médecins-vétérinaires et aux médecins du travail tels que désignés à l’article L. 325-1 du Code du travail.</w:t>
      </w:r>
    </w:p>
    <w:sectPr w:rsidR="002D4449" w:rsidRPr="002D4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9ED" w:rsidRDefault="008219ED" w:rsidP="00F66672">
      <w:r>
        <w:separator/>
      </w:r>
    </w:p>
  </w:endnote>
  <w:endnote w:type="continuationSeparator" w:id="0">
    <w:p w:rsidR="008219ED" w:rsidRDefault="008219ED" w:rsidP="00F6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adon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Quadon-Regular">
    <w:altName w:val="Courier New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9ED" w:rsidRDefault="008219ED" w:rsidP="00F66672">
      <w:r>
        <w:separator/>
      </w:r>
    </w:p>
  </w:footnote>
  <w:footnote w:type="continuationSeparator" w:id="0">
    <w:p w:rsidR="008219ED" w:rsidRDefault="008219ED" w:rsidP="00F66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73F8"/>
    <w:multiLevelType w:val="hybridMultilevel"/>
    <w:tmpl w:val="A7F01EB8"/>
    <w:lvl w:ilvl="0" w:tplc="64741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438AD"/>
    <w:multiLevelType w:val="hybridMultilevel"/>
    <w:tmpl w:val="8B3E2B82"/>
    <w:lvl w:ilvl="0" w:tplc="76F290EE">
      <w:numFmt w:val="bullet"/>
      <w:lvlText w:val="-"/>
      <w:lvlJc w:val="left"/>
      <w:pPr>
        <w:ind w:left="720" w:hanging="360"/>
      </w:pPr>
      <w:rPr>
        <w:rFonts w:ascii="Quadon" w:eastAsia="Calibri" w:hAnsi="Quadon" w:cs="Quadon-Regular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4013A"/>
    <w:multiLevelType w:val="hybridMultilevel"/>
    <w:tmpl w:val="935EF68E"/>
    <w:lvl w:ilvl="0" w:tplc="5838D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73E9C"/>
    <w:multiLevelType w:val="hybridMultilevel"/>
    <w:tmpl w:val="B71C574E"/>
    <w:lvl w:ilvl="0" w:tplc="2E00FE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0065D"/>
    <w:multiLevelType w:val="hybridMultilevel"/>
    <w:tmpl w:val="3D02D5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A5C37"/>
    <w:multiLevelType w:val="hybridMultilevel"/>
    <w:tmpl w:val="83EECD70"/>
    <w:lvl w:ilvl="0" w:tplc="D4C08478">
      <w:start w:val="2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10C066E"/>
    <w:multiLevelType w:val="hybridMultilevel"/>
    <w:tmpl w:val="C2802932"/>
    <w:lvl w:ilvl="0" w:tplc="4300B8A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872D26"/>
    <w:multiLevelType w:val="hybridMultilevel"/>
    <w:tmpl w:val="C6F8C3E2"/>
    <w:lvl w:ilvl="0" w:tplc="96AA9312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E7633"/>
    <w:multiLevelType w:val="hybridMultilevel"/>
    <w:tmpl w:val="A8CAF31A"/>
    <w:lvl w:ilvl="0" w:tplc="7D4A21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8A5E52"/>
    <w:multiLevelType w:val="hybridMultilevel"/>
    <w:tmpl w:val="79CAD56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3FDE"/>
    <w:rsid w:val="0015016D"/>
    <w:rsid w:val="00172F86"/>
    <w:rsid w:val="00207275"/>
    <w:rsid w:val="002D4449"/>
    <w:rsid w:val="003513E7"/>
    <w:rsid w:val="00363678"/>
    <w:rsid w:val="003F72BF"/>
    <w:rsid w:val="00406E5D"/>
    <w:rsid w:val="0048018C"/>
    <w:rsid w:val="004F31C2"/>
    <w:rsid w:val="00560E48"/>
    <w:rsid w:val="00574046"/>
    <w:rsid w:val="005A5B5B"/>
    <w:rsid w:val="00637F0D"/>
    <w:rsid w:val="00673FDE"/>
    <w:rsid w:val="00675BDF"/>
    <w:rsid w:val="00710FCD"/>
    <w:rsid w:val="00736A01"/>
    <w:rsid w:val="00755ED1"/>
    <w:rsid w:val="007D6767"/>
    <w:rsid w:val="008219ED"/>
    <w:rsid w:val="008347B1"/>
    <w:rsid w:val="009208EF"/>
    <w:rsid w:val="009C24D7"/>
    <w:rsid w:val="00A437C9"/>
    <w:rsid w:val="00AB41D8"/>
    <w:rsid w:val="00AB7E87"/>
    <w:rsid w:val="00B25E64"/>
    <w:rsid w:val="00C40850"/>
    <w:rsid w:val="00C82A74"/>
    <w:rsid w:val="00D20239"/>
    <w:rsid w:val="00D360FE"/>
    <w:rsid w:val="00D77100"/>
    <w:rsid w:val="00D923C1"/>
    <w:rsid w:val="00DC1018"/>
    <w:rsid w:val="00E764D3"/>
    <w:rsid w:val="00F66672"/>
    <w:rsid w:val="00FE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AE8BB7E-1A94-43C5-BCEF-7AB1D362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F0D"/>
    <w:rPr>
      <w:rFonts w:ascii="Tahoma" w:hAnsi="Tahoma" w:cs="Tahoma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727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207275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2023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202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LU"/>
    </w:rPr>
  </w:style>
  <w:style w:type="paragraph" w:styleId="Notedebasdepage">
    <w:name w:val="footnote text"/>
    <w:basedOn w:val="Normal"/>
    <w:link w:val="NotedebasdepageCar"/>
    <w:uiPriority w:val="99"/>
    <w:rsid w:val="00F66672"/>
    <w:rPr>
      <w:rFonts w:ascii="Calibri" w:eastAsia="Times New Roman" w:hAnsi="Calibri" w:cs="Times New Roman"/>
      <w:sz w:val="20"/>
      <w:szCs w:val="20"/>
      <w:lang w:val="fr-FR" w:eastAsia="fr-FR"/>
    </w:rPr>
  </w:style>
  <w:style w:type="character" w:customStyle="1" w:styleId="NotedebasdepageCar">
    <w:name w:val="Note de bas de page Car"/>
    <w:link w:val="Notedebasdepage"/>
    <w:uiPriority w:val="99"/>
    <w:rsid w:val="00F66672"/>
    <w:rPr>
      <w:rFonts w:ascii="Calibri" w:eastAsia="Times New Roman" w:hAnsi="Calibri" w:cs="Times New Roman"/>
      <w:sz w:val="20"/>
      <w:szCs w:val="20"/>
      <w:lang w:val="fr-FR" w:eastAsia="fr-FR"/>
    </w:rPr>
  </w:style>
  <w:style w:type="character" w:styleId="Appelnotedebasdep">
    <w:name w:val="footnote reference"/>
    <w:aliases w:val="Footnote symbol"/>
    <w:uiPriority w:val="99"/>
    <w:rsid w:val="00F6667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DP7733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7733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/sftpecos/Dossiers_parlementaires/7733/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347F427D-CBDE-4185-9249-A4B94EC9F349}"/>
</file>

<file path=customXml/itemProps2.xml><?xml version="1.0" encoding="utf-8"?>
<ds:datastoreItem xmlns:ds="http://schemas.openxmlformats.org/officeDocument/2006/customXml" ds:itemID="{6D8F1EC6-79B7-4F40-9920-4EBA3EC7F98C}"/>
</file>

<file path=customXml/itemProps3.xml><?xml version="1.0" encoding="utf-8"?>
<ds:datastoreItem xmlns:ds="http://schemas.openxmlformats.org/officeDocument/2006/customXml" ds:itemID="{1B198773-8DCD-47F2-8324-CFF26251DD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1266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Patricia POMMERELL</dc:creator>
  <cp:keywords/>
  <dc:description/>
  <cp:lastModifiedBy>SYSTEM</cp:lastModifiedBy>
  <cp:revision>2</cp:revision>
  <cp:lastPrinted>2020-10-27T17:57:00Z</cp:lastPrinted>
  <dcterms:created xsi:type="dcterms:W3CDTF">2024-02-21T07:57:00Z</dcterms:created>
  <dcterms:modified xsi:type="dcterms:W3CDTF">2024-02-21T07:57:00Z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