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20" w:rsidRPr="00C85BC5" w:rsidRDefault="00E1771F" w:rsidP="00C85BC5">
      <w:pPr>
        <w:pStyle w:val="Sansinterligne"/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C85BC5">
        <w:rPr>
          <w:rFonts w:ascii="Arial" w:hAnsi="Arial" w:cs="Arial"/>
          <w:b/>
          <w:bCs/>
          <w:u w:val="single"/>
        </w:rPr>
        <w:t>7724 : résumé</w:t>
      </w:r>
    </w:p>
    <w:p w:rsidR="00C85BC5" w:rsidRPr="00C85BC5" w:rsidRDefault="00C85BC5" w:rsidP="00C85BC5">
      <w:pPr>
        <w:pStyle w:val="Sansinterligne"/>
        <w:jc w:val="both"/>
        <w:rPr>
          <w:rFonts w:ascii="Arial" w:hAnsi="Arial" w:cs="Arial"/>
        </w:rPr>
      </w:pPr>
    </w:p>
    <w:p w:rsidR="00E65AEC" w:rsidRPr="00C85BC5" w:rsidRDefault="00E65AEC" w:rsidP="00C85BC5">
      <w:pPr>
        <w:pStyle w:val="Sansinterligne"/>
        <w:jc w:val="both"/>
        <w:rPr>
          <w:rFonts w:ascii="Arial" w:hAnsi="Arial" w:cs="Arial"/>
        </w:rPr>
      </w:pPr>
      <w:r w:rsidRPr="00C85BC5">
        <w:rPr>
          <w:rFonts w:ascii="Arial" w:hAnsi="Arial" w:cs="Arial"/>
        </w:rPr>
        <w:t xml:space="preserve">Le projet </w:t>
      </w:r>
      <w:r w:rsidR="00E1771F" w:rsidRPr="00C85BC5">
        <w:rPr>
          <w:rFonts w:ascii="Arial" w:hAnsi="Arial" w:cs="Arial"/>
        </w:rPr>
        <w:t xml:space="preserve">de loi a pour objet de </w:t>
      </w:r>
      <w:r w:rsidRPr="00C85BC5">
        <w:rPr>
          <w:rFonts w:ascii="Arial" w:hAnsi="Arial" w:cs="Arial"/>
        </w:rPr>
        <w:t>remédier aux incompatibilités de certaines dispositions législatives nationales avec la directive 2011/92/UE du Parlement européen et du Conseil du 13 décembre 2011 concernant l’évaluation des incidences de certains projets publics et privés sur l’environnement</w:t>
      </w:r>
      <w:r w:rsidR="00C85BC5" w:rsidRPr="00C85BC5">
        <w:rPr>
          <w:rFonts w:ascii="Arial" w:hAnsi="Arial" w:cs="Arial"/>
        </w:rPr>
        <w:t xml:space="preserve">. Ces incompatibilités ont été </w:t>
      </w:r>
      <w:r w:rsidRPr="00C85BC5">
        <w:rPr>
          <w:rFonts w:ascii="Arial" w:hAnsi="Arial" w:cs="Arial"/>
        </w:rPr>
        <w:t xml:space="preserve">relevées par la Commission européenne dans sa lettre de mise en demeure du 11 octobre 2019. </w:t>
      </w:r>
    </w:p>
    <w:p w:rsidR="00E1771F" w:rsidRPr="00C85BC5" w:rsidRDefault="00E1771F" w:rsidP="00C85BC5">
      <w:pPr>
        <w:pStyle w:val="Sansinterligne"/>
        <w:jc w:val="both"/>
        <w:rPr>
          <w:rFonts w:ascii="Arial" w:hAnsi="Arial" w:cs="Arial"/>
          <w:color w:val="000000"/>
        </w:rPr>
      </w:pPr>
      <w:r w:rsidRPr="00C85BC5">
        <w:rPr>
          <w:rFonts w:ascii="Arial" w:hAnsi="Arial" w:cs="Arial"/>
          <w:color w:val="000000"/>
        </w:rPr>
        <w:t xml:space="preserve">Il </w:t>
      </w:r>
      <w:r w:rsidR="00C85BC5" w:rsidRPr="00C85BC5">
        <w:rPr>
          <w:rFonts w:ascii="Arial" w:hAnsi="Arial" w:cs="Arial"/>
          <w:color w:val="000000"/>
        </w:rPr>
        <w:t xml:space="preserve">en </w:t>
      </w:r>
      <w:r w:rsidRPr="00C85BC5">
        <w:rPr>
          <w:rFonts w:ascii="Arial" w:hAnsi="Arial" w:cs="Arial"/>
          <w:color w:val="000000"/>
        </w:rPr>
        <w:t xml:space="preserve">est </w:t>
      </w:r>
      <w:r w:rsidR="00C85BC5" w:rsidRPr="00C85BC5">
        <w:rPr>
          <w:rFonts w:ascii="Arial" w:hAnsi="Arial" w:cs="Arial"/>
          <w:color w:val="000000"/>
        </w:rPr>
        <w:t xml:space="preserve">également </w:t>
      </w:r>
      <w:r w:rsidRPr="00C85BC5">
        <w:rPr>
          <w:rFonts w:ascii="Arial" w:hAnsi="Arial" w:cs="Arial"/>
          <w:color w:val="000000"/>
        </w:rPr>
        <w:t xml:space="preserve">profité </w:t>
      </w:r>
      <w:r w:rsidR="00C85BC5" w:rsidRPr="00C85BC5">
        <w:rPr>
          <w:rFonts w:ascii="Arial" w:hAnsi="Arial" w:cs="Arial"/>
          <w:color w:val="000000"/>
        </w:rPr>
        <w:t xml:space="preserve">pour </w:t>
      </w:r>
      <w:r w:rsidRPr="00C85BC5">
        <w:rPr>
          <w:rFonts w:ascii="Arial" w:hAnsi="Arial" w:cs="Arial"/>
          <w:color w:val="000000"/>
        </w:rPr>
        <w:t>adapter la loi du 15 mai 2018 en ce sens que l’enquête publique pourrait également se faire sur la future « plateforme enquête publique » qui sera mise en place par le Ministère de la digitalisation.</w:t>
      </w:r>
    </w:p>
    <w:p w:rsidR="00E1771F" w:rsidRPr="00C85BC5" w:rsidRDefault="00C85BC5" w:rsidP="00C85BC5">
      <w:pPr>
        <w:pStyle w:val="Sansinterligne"/>
        <w:jc w:val="both"/>
        <w:rPr>
          <w:rFonts w:ascii="Arial" w:hAnsi="Arial" w:cs="Arial"/>
          <w:color w:val="000000"/>
        </w:rPr>
      </w:pPr>
      <w:r w:rsidRPr="00C85BC5">
        <w:rPr>
          <w:rFonts w:ascii="Arial" w:hAnsi="Arial" w:cs="Arial"/>
          <w:color w:val="000000"/>
        </w:rPr>
        <w:t>Finalement, le</w:t>
      </w:r>
      <w:r w:rsidR="00E1771F" w:rsidRPr="00C85BC5">
        <w:rPr>
          <w:rFonts w:ascii="Arial" w:hAnsi="Arial" w:cs="Arial"/>
          <w:color w:val="000000"/>
        </w:rPr>
        <w:t xml:space="preserve"> projet de loi redresse quelques erreurs matérielles qui sont apparues lors de l’application pratique de la loi </w:t>
      </w:r>
      <w:r w:rsidR="00344965">
        <w:rPr>
          <w:rFonts w:ascii="Arial" w:hAnsi="Arial" w:cs="Arial"/>
          <w:color w:val="000000"/>
        </w:rPr>
        <w:t xml:space="preserve">précitée </w:t>
      </w:r>
      <w:r w:rsidR="00E1771F" w:rsidRPr="00C85BC5">
        <w:rPr>
          <w:rFonts w:ascii="Arial" w:hAnsi="Arial" w:cs="Arial"/>
          <w:color w:val="000000"/>
        </w:rPr>
        <w:t>du 15 mai 2018.</w:t>
      </w:r>
    </w:p>
    <w:p w:rsidR="00E65AEC" w:rsidRPr="00C85BC5" w:rsidRDefault="00E65AEC" w:rsidP="00C85BC5">
      <w:pPr>
        <w:jc w:val="both"/>
        <w:rPr>
          <w:rFonts w:ascii="Arial" w:hAnsi="Arial" w:cs="Arial"/>
        </w:rPr>
      </w:pPr>
    </w:p>
    <w:sectPr w:rsidR="00E65AEC" w:rsidRPr="00C8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221"/>
    <w:rsid w:val="001F277D"/>
    <w:rsid w:val="002D76AB"/>
    <w:rsid w:val="00344965"/>
    <w:rsid w:val="00447D36"/>
    <w:rsid w:val="007E0D67"/>
    <w:rsid w:val="008B3220"/>
    <w:rsid w:val="00AD4221"/>
    <w:rsid w:val="00C85BC5"/>
    <w:rsid w:val="00E13E2B"/>
    <w:rsid w:val="00E1771F"/>
    <w:rsid w:val="00E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096DA0-4BB9-4BF3-9CEF-F6F791C2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4">
    <w:name w:val="Pa14"/>
    <w:basedOn w:val="Normal"/>
    <w:next w:val="Normal"/>
    <w:uiPriority w:val="99"/>
    <w:rsid w:val="00AD4221"/>
    <w:pPr>
      <w:autoSpaceDE w:val="0"/>
      <w:autoSpaceDN w:val="0"/>
      <w:adjustRightInd w:val="0"/>
      <w:spacing w:after="0" w:line="221" w:lineRule="atLeast"/>
    </w:pPr>
    <w:rPr>
      <w:rFonts w:ascii="Swiss 721 BT" w:hAnsi="Swiss 721 BT"/>
      <w:sz w:val="24"/>
      <w:szCs w:val="24"/>
      <w:lang w:eastAsia="fr-LU"/>
    </w:rPr>
  </w:style>
  <w:style w:type="paragraph" w:customStyle="1" w:styleId="Pa12">
    <w:name w:val="Pa12"/>
    <w:basedOn w:val="Normal"/>
    <w:next w:val="Normal"/>
    <w:uiPriority w:val="99"/>
    <w:rsid w:val="00AD4221"/>
    <w:pPr>
      <w:autoSpaceDE w:val="0"/>
      <w:autoSpaceDN w:val="0"/>
      <w:adjustRightInd w:val="0"/>
      <w:spacing w:after="0" w:line="201" w:lineRule="atLeast"/>
    </w:pPr>
    <w:rPr>
      <w:rFonts w:ascii="Swiss 721 BT" w:hAnsi="Swiss 721 BT"/>
      <w:sz w:val="24"/>
      <w:szCs w:val="24"/>
      <w:lang w:eastAsia="fr-LU"/>
    </w:rPr>
  </w:style>
  <w:style w:type="paragraph" w:styleId="Sansinterligne">
    <w:name w:val="No Spacing"/>
    <w:uiPriority w:val="1"/>
    <w:qFormat/>
    <w:rsid w:val="00E177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DP7724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7724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/sftpecos/Dossiers_parlementaires/7724/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313F277-7AD2-429D-8AB2-BADAC42A282D}"/>
</file>

<file path=customXml/itemProps2.xml><?xml version="1.0" encoding="utf-8"?>
<ds:datastoreItem xmlns:ds="http://schemas.openxmlformats.org/officeDocument/2006/customXml" ds:itemID="{00F7EA7B-4B66-42EB-BF30-675B4D5508D5}"/>
</file>

<file path=customXml/itemProps3.xml><?xml version="1.0" encoding="utf-8"?>
<ds:datastoreItem xmlns:ds="http://schemas.openxmlformats.org/officeDocument/2006/customXml" ds:itemID="{CFE59DD0-1B17-4CBE-A579-0FEA786C8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