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AD8" w:rsidRPr="004D2AD8" w:rsidRDefault="004D2AD8" w:rsidP="004D2AD8">
      <w:pPr>
        <w:spacing w:after="0" w:line="276" w:lineRule="auto"/>
        <w:jc w:val="both"/>
        <w:rPr>
          <w:rFonts w:eastAsia="Times New Roman"/>
          <w:lang w:val="fr-FR" w:eastAsia="fr-FR"/>
        </w:rPr>
      </w:pPr>
      <w:bookmarkStart w:id="0" w:name="_GoBack"/>
      <w:bookmarkEnd w:id="0"/>
      <w:r w:rsidRPr="004D2AD8">
        <w:rPr>
          <w:rFonts w:eastAsia="Times New Roman"/>
          <w:lang w:val="fr-FR" w:eastAsia="fr-FR"/>
        </w:rPr>
        <w:t>Objet de la proposition de loi 7684</w:t>
      </w:r>
    </w:p>
    <w:p w:rsidR="004D2AD8" w:rsidRPr="004D2AD8" w:rsidRDefault="004D2AD8" w:rsidP="004D2AD8">
      <w:pPr>
        <w:spacing w:after="0" w:line="240" w:lineRule="auto"/>
        <w:jc w:val="both"/>
        <w:rPr>
          <w:rFonts w:eastAsia="Times New Roman"/>
          <w:b w:val="0"/>
          <w:lang w:val="fr-FR" w:eastAsia="fr-FR"/>
        </w:rPr>
      </w:pPr>
    </w:p>
    <w:p w:rsidR="004D2AD8" w:rsidRPr="004D2AD8" w:rsidRDefault="004D2AD8" w:rsidP="004D2AD8">
      <w:pPr>
        <w:spacing w:line="256" w:lineRule="auto"/>
        <w:jc w:val="both"/>
        <w:rPr>
          <w:rFonts w:eastAsia="Times New Roman"/>
          <w:b w:val="0"/>
          <w:lang w:val="fr-FR"/>
        </w:rPr>
      </w:pPr>
      <w:r w:rsidRPr="004D2AD8">
        <w:rPr>
          <w:rFonts w:eastAsia="Times New Roman"/>
          <w:b w:val="0"/>
          <w:lang w:val="fr-FR"/>
        </w:rPr>
        <w:t xml:space="preserve">La proposition de loi vise à prolonger ce « gel » des loyers d’une année supplémentaire jusqu’au </w:t>
      </w:r>
      <w:r w:rsidRPr="004D2AD8">
        <w:rPr>
          <w:rFonts w:eastAsia="Times New Roman"/>
          <w:b w:val="0"/>
          <w:u w:val="single"/>
          <w:lang w:val="fr-FR"/>
        </w:rPr>
        <w:t>31 décembre 2021</w:t>
      </w:r>
      <w:r w:rsidRPr="004D2AD8">
        <w:rPr>
          <w:rFonts w:eastAsia="Times New Roman"/>
          <w:b w:val="0"/>
          <w:lang w:val="fr-FR"/>
        </w:rPr>
        <w:t>.</w:t>
      </w:r>
    </w:p>
    <w:sectPr w:rsidR="004D2AD8" w:rsidRPr="004D2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AD8"/>
    <w:rsid w:val="00455B2B"/>
    <w:rsid w:val="004D2AD8"/>
    <w:rsid w:val="00C4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0DBD747-39A8-40C3-B6A3-134181D6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b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DP7684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Proposition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7684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/sftpecos/Dossiers_parlementaires/7684/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20_Proposition_loi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EDDEEB3E-B634-48AD-B6DF-A6604F726F48}"/>
</file>

<file path=customXml/itemProps2.xml><?xml version="1.0" encoding="utf-8"?>
<ds:datastoreItem xmlns:ds="http://schemas.openxmlformats.org/officeDocument/2006/customXml" ds:itemID="{5A3D1032-3C25-46BD-B117-DF4AAED88F58}"/>
</file>

<file path=customXml/itemProps3.xml><?xml version="1.0" encoding="utf-8"?>
<ds:datastoreItem xmlns:ds="http://schemas.openxmlformats.org/officeDocument/2006/customXml" ds:itemID="{132D1C83-EC15-44F7-8B37-5DFFAF9E38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129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Magda SANTOS</dc:creator>
  <cp:keywords/>
  <dc:description/>
  <cp:lastModifiedBy>SYSTEM</cp:lastModifiedBy>
  <cp:revision>2</cp:revision>
  <dcterms:created xsi:type="dcterms:W3CDTF">2024-02-21T07:57:00Z</dcterms:created>
  <dcterms:modified xsi:type="dcterms:W3CDTF">2024-02-21T07:57:00Z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