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54" w:rsidRDefault="00925554" w:rsidP="00331261">
      <w:pPr>
        <w:jc w:val="center"/>
        <w:rPr>
          <w:rFonts w:ascii="Arial" w:hAnsi="Arial" w:cs="Arial"/>
          <w:b/>
          <w:bCs/>
        </w:rPr>
      </w:pPr>
      <w:bookmarkStart w:id="0" w:name="_GoBack"/>
      <w:bookmarkEnd w:id="0"/>
    </w:p>
    <w:p w:rsidR="00747E93" w:rsidRPr="00331261" w:rsidRDefault="00840CFC" w:rsidP="00331261">
      <w:pPr>
        <w:jc w:val="center"/>
        <w:rPr>
          <w:rFonts w:ascii="Arial" w:hAnsi="Arial" w:cs="Arial"/>
          <w:b/>
          <w:bCs/>
        </w:rPr>
      </w:pPr>
      <w:r w:rsidRPr="00331261">
        <w:rPr>
          <w:rFonts w:ascii="Arial" w:hAnsi="Arial" w:cs="Arial"/>
          <w:b/>
          <w:bCs/>
        </w:rPr>
        <w:t>N° 75</w:t>
      </w:r>
      <w:r w:rsidR="00204B84">
        <w:rPr>
          <w:rFonts w:ascii="Arial" w:hAnsi="Arial" w:cs="Arial"/>
          <w:b/>
          <w:bCs/>
        </w:rPr>
        <w:t>8</w:t>
      </w:r>
      <w:r w:rsidR="00395EBD">
        <w:rPr>
          <w:rFonts w:ascii="Arial" w:hAnsi="Arial" w:cs="Arial"/>
          <w:b/>
          <w:bCs/>
        </w:rPr>
        <w:t>3</w:t>
      </w:r>
    </w:p>
    <w:p w:rsidR="00840CFC" w:rsidRPr="00331261" w:rsidRDefault="00840CFC" w:rsidP="00331261">
      <w:pPr>
        <w:jc w:val="both"/>
        <w:rPr>
          <w:rFonts w:ascii="Arial" w:hAnsi="Arial" w:cs="Arial"/>
        </w:rPr>
      </w:pPr>
    </w:p>
    <w:p w:rsidR="00840CFC" w:rsidRPr="00331261" w:rsidRDefault="00840CFC" w:rsidP="00331261">
      <w:pPr>
        <w:jc w:val="center"/>
        <w:rPr>
          <w:rFonts w:ascii="Arial" w:hAnsi="Arial" w:cs="Arial"/>
        </w:rPr>
      </w:pPr>
      <w:r w:rsidRPr="00331261">
        <w:rPr>
          <w:rFonts w:ascii="Arial" w:hAnsi="Arial" w:cs="Arial"/>
        </w:rPr>
        <w:t>CHAMBRE DES DEPUTES</w:t>
      </w:r>
    </w:p>
    <w:p w:rsidR="00840CFC" w:rsidRPr="00331261" w:rsidRDefault="00840CFC" w:rsidP="00331261">
      <w:pPr>
        <w:jc w:val="center"/>
        <w:rPr>
          <w:rFonts w:ascii="Arial" w:hAnsi="Arial" w:cs="Arial"/>
        </w:rPr>
      </w:pPr>
      <w:r w:rsidRPr="00331261">
        <w:rPr>
          <w:rFonts w:ascii="Arial" w:hAnsi="Arial" w:cs="Arial"/>
        </w:rPr>
        <w:t>Session ordinaire 20</w:t>
      </w:r>
      <w:r w:rsidR="00204B84">
        <w:rPr>
          <w:rFonts w:ascii="Arial" w:hAnsi="Arial" w:cs="Arial"/>
        </w:rPr>
        <w:t>19</w:t>
      </w:r>
      <w:r w:rsidRPr="00331261">
        <w:rPr>
          <w:rFonts w:ascii="Arial" w:hAnsi="Arial" w:cs="Arial"/>
        </w:rPr>
        <w:t>-2020</w:t>
      </w:r>
    </w:p>
    <w:p w:rsidR="00840CFC" w:rsidRPr="00331261" w:rsidRDefault="00840CFC" w:rsidP="00331261">
      <w:pPr>
        <w:jc w:val="both"/>
        <w:rPr>
          <w:rFonts w:ascii="Arial" w:hAnsi="Arial" w:cs="Arial"/>
        </w:rPr>
      </w:pPr>
    </w:p>
    <w:p w:rsidR="00925554" w:rsidRPr="004C36A2" w:rsidRDefault="00925554" w:rsidP="00925554">
      <w:pPr>
        <w:autoSpaceDE w:val="0"/>
        <w:autoSpaceDN w:val="0"/>
        <w:adjustRightInd w:val="0"/>
        <w:jc w:val="center"/>
        <w:rPr>
          <w:rFonts w:ascii="Arial" w:hAnsi="Arial" w:cs="Arial"/>
          <w:b/>
          <w:bCs/>
          <w:lang w:eastAsia="fr-LU"/>
        </w:rPr>
      </w:pPr>
      <w:r w:rsidRPr="004C36A2">
        <w:rPr>
          <w:rFonts w:ascii="Arial" w:hAnsi="Arial" w:cs="Arial"/>
          <w:b/>
          <w:bCs/>
          <w:lang w:eastAsia="fr-LU"/>
        </w:rPr>
        <w:t xml:space="preserve">Projet de loi portant </w:t>
      </w:r>
      <w:r w:rsidRPr="00296708">
        <w:rPr>
          <w:rFonts w:ascii="Arial" w:hAnsi="Arial" w:cs="Arial"/>
          <w:b/>
          <w:bCs/>
          <w:color w:val="000000"/>
          <w:lang w:eastAsia="fr-LU"/>
        </w:rPr>
        <w:t>dérogation aux dispositions des articles L. 234-51 et L.</w:t>
      </w:r>
      <w:r w:rsidR="006F6F4C" w:rsidRPr="00296708">
        <w:rPr>
          <w:rFonts w:ascii="Arial" w:hAnsi="Arial" w:cs="Arial"/>
          <w:b/>
          <w:bCs/>
          <w:color w:val="000000"/>
          <w:lang w:eastAsia="fr-LU"/>
        </w:rPr>
        <w:t xml:space="preserve"> </w:t>
      </w:r>
      <w:r w:rsidRPr="00296708">
        <w:rPr>
          <w:rFonts w:ascii="Arial" w:hAnsi="Arial" w:cs="Arial"/>
          <w:b/>
          <w:bCs/>
          <w:color w:val="000000"/>
          <w:lang w:eastAsia="fr-LU"/>
        </w:rPr>
        <w:t>234-53 du Code du travail</w:t>
      </w:r>
    </w:p>
    <w:p w:rsidR="00925554" w:rsidRDefault="00925554" w:rsidP="00331261">
      <w:pPr>
        <w:jc w:val="center"/>
        <w:rPr>
          <w:rFonts w:ascii="Arial" w:hAnsi="Arial" w:cs="Arial"/>
          <w:b/>
          <w:bCs/>
        </w:rPr>
      </w:pPr>
    </w:p>
    <w:p w:rsidR="00331261" w:rsidRPr="00AB5DB3" w:rsidRDefault="00446E29" w:rsidP="00446E29">
      <w:pPr>
        <w:jc w:val="center"/>
        <w:rPr>
          <w:rFonts w:ascii="Arial" w:hAnsi="Arial" w:cs="Arial"/>
          <w:b/>
          <w:bCs/>
        </w:rPr>
      </w:pPr>
      <w:r w:rsidRPr="00AB5DB3">
        <w:rPr>
          <w:rFonts w:ascii="Arial" w:hAnsi="Arial" w:cs="Arial"/>
          <w:b/>
          <w:bCs/>
        </w:rPr>
        <w:t>R</w:t>
      </w:r>
      <w:r w:rsidR="00711AAD">
        <w:rPr>
          <w:rFonts w:ascii="Arial" w:hAnsi="Arial" w:cs="Arial"/>
          <w:b/>
          <w:bCs/>
        </w:rPr>
        <w:t>ESUME</w:t>
      </w:r>
    </w:p>
    <w:p w:rsidR="00D27114" w:rsidRPr="00296708" w:rsidRDefault="00D27114" w:rsidP="00D27114">
      <w:pPr>
        <w:pStyle w:val="Default"/>
        <w:rPr>
          <w:rFonts w:ascii="Calibri" w:hAnsi="Calibri" w:cs="Calibri"/>
          <w:sz w:val="22"/>
          <w:szCs w:val="22"/>
          <w:lang w:val="fr-FR"/>
        </w:rPr>
      </w:pPr>
    </w:p>
    <w:p w:rsidR="00D27114" w:rsidRPr="00D27114" w:rsidRDefault="00D27114" w:rsidP="00D27114">
      <w:pPr>
        <w:jc w:val="both"/>
        <w:rPr>
          <w:rFonts w:ascii="Arial" w:hAnsi="Arial" w:cs="Arial"/>
          <w:lang w:val="fr-FR"/>
        </w:rPr>
      </w:pPr>
      <w:r w:rsidRPr="00D27114">
        <w:rPr>
          <w:rFonts w:ascii="Arial" w:hAnsi="Arial" w:cs="Arial"/>
          <w:color w:val="000000"/>
          <w:lang w:val="fr-FR"/>
        </w:rPr>
        <w:t xml:space="preserve">Le présent projet de loi s’inscrit dans le cadre de la gestion de la crise liée au Covid-19. Il a pour objet de compléter le dispositif existant en matière de congé pour raisons familiales, en élargissant le champ d’application aux cas </w:t>
      </w:r>
      <w:r w:rsidRPr="00D27114">
        <w:rPr>
          <w:rFonts w:ascii="Arial" w:hAnsi="Arial" w:cs="Arial"/>
          <w:lang w:val="fr-FR"/>
        </w:rPr>
        <w:t>qui ne sont pas directement dus à une maladie de l'enfant, mais qui sont tout de même liés à des mesures de santé publique visant à limiter la propagation d'une infection à large échelle</w:t>
      </w:r>
      <w:r w:rsidRPr="00D27114">
        <w:rPr>
          <w:rFonts w:ascii="Arial" w:hAnsi="Arial" w:cs="Arial"/>
          <w:color w:val="000000"/>
          <w:lang w:val="fr-FR"/>
        </w:rPr>
        <w:t>.</w:t>
      </w:r>
    </w:p>
    <w:p w:rsidR="00D27114" w:rsidRPr="00D27114" w:rsidRDefault="00D27114" w:rsidP="00D27114">
      <w:pPr>
        <w:jc w:val="both"/>
        <w:rPr>
          <w:rFonts w:ascii="Arial" w:hAnsi="Arial" w:cs="Arial"/>
          <w:color w:val="000000"/>
          <w:lang w:val="fr-FR"/>
        </w:rPr>
      </w:pPr>
      <w:r w:rsidRPr="00D27114">
        <w:rPr>
          <w:rFonts w:ascii="Arial" w:hAnsi="Arial" w:cs="Arial"/>
          <w:color w:val="000000"/>
          <w:lang w:val="fr-FR"/>
        </w:rPr>
        <w:t xml:space="preserve">En effet, au début de la proclamation des mesures de confinement pour lutter contre le Covid-19, le Gouvernement a pris la décision de fermer les établissements scolaires et de formation publics et privés, ainsi que les structures d’accueil. Par conséquent, il a pris des mesures exceptionnelles et immédiates motivées par la gravité de la situation, en introduisant le règlement grand-ducal du 18 mars 2020 modifiant le règlement grand-ducal modifié du 10 mai 1999 définissant les maladies ou déficiences d’une gravité exceptionnelle en application de l’article 15, alinéa 2 de la loi du 12 février 1999 portant création d’un congé parental et d’un congé pour raisons familiales, afin de tenir compte du </w:t>
      </w:r>
      <w:r w:rsidRPr="00D27114">
        <w:rPr>
          <w:rStyle w:val="richtextli"/>
          <w:rFonts w:ascii="Arial" w:hAnsi="Arial" w:cs="Arial"/>
          <w:lang w:val="fr-FR"/>
        </w:rPr>
        <w:t>maintien à domicile d’enfants pour des raisons impérieuses de santé publique décidées par les autorités compétentes pour faire face à la propagation d’une épidémie.</w:t>
      </w:r>
    </w:p>
    <w:p w:rsidR="00D27114" w:rsidRPr="00D27114" w:rsidRDefault="00D27114" w:rsidP="00D27114">
      <w:pPr>
        <w:jc w:val="both"/>
        <w:rPr>
          <w:rFonts w:ascii="Arial" w:hAnsi="Arial" w:cs="Arial"/>
          <w:color w:val="000000"/>
          <w:lang w:val="fr-FR"/>
        </w:rPr>
      </w:pPr>
      <w:r w:rsidRPr="00D27114">
        <w:rPr>
          <w:rFonts w:ascii="Arial" w:hAnsi="Arial" w:cs="Arial"/>
          <w:color w:val="000000"/>
          <w:lang w:val="fr-FR"/>
        </w:rPr>
        <w:t>Par la suite, le Gouvernement a pris la décision de rouvrir les établissements de l’enseignement par un retour en classe en alternance. Au vu de l’urgence particulière de la situation et afin de pallier la fermeture intégrale ou partielle des structures d’accueil, le règlement grand-ducal du 20 mai 2020 portant dérogation aux dispositions des articles L. 234-51 et L.</w:t>
      </w:r>
      <w:r w:rsidR="006C3877">
        <w:rPr>
          <w:rFonts w:ascii="Arial" w:hAnsi="Arial" w:cs="Arial"/>
          <w:color w:val="000000"/>
          <w:lang w:val="fr-FR"/>
        </w:rPr>
        <w:t xml:space="preserve"> </w:t>
      </w:r>
      <w:r w:rsidRPr="00D27114">
        <w:rPr>
          <w:rFonts w:ascii="Arial" w:hAnsi="Arial" w:cs="Arial"/>
          <w:color w:val="000000"/>
          <w:lang w:val="fr-FR"/>
        </w:rPr>
        <w:t>234-53 du Code du travail a été introduit, afin d’autoriser l’octroi du congé pour raisons familiales au salarié ou travailleur indépendant ayant à charge un enfant vulnérable au Covid-19, ou un enfant né à partir du 1</w:t>
      </w:r>
      <w:r w:rsidRPr="00D27114">
        <w:rPr>
          <w:rFonts w:ascii="Arial" w:hAnsi="Arial" w:cs="Arial"/>
          <w:color w:val="000000"/>
          <w:vertAlign w:val="superscript"/>
          <w:lang w:val="fr-FR"/>
        </w:rPr>
        <w:t>er</w:t>
      </w:r>
      <w:r w:rsidRPr="00D27114">
        <w:rPr>
          <w:rFonts w:ascii="Arial" w:hAnsi="Arial" w:cs="Arial"/>
          <w:color w:val="000000"/>
          <w:lang w:val="fr-FR"/>
        </w:rPr>
        <w:t xml:space="preserve"> septembre 2015 ou encore un enfant scolarisé de moins de 13 ans accomplis dont l’école est fermée. </w:t>
      </w:r>
      <w:r w:rsidRPr="00D27114">
        <w:rPr>
          <w:rFonts w:ascii="Arial" w:hAnsi="Arial" w:cs="Arial"/>
          <w:lang w:val="fr-FR"/>
        </w:rPr>
        <w:t xml:space="preserve">Il convient toutefois de noter que la durée de validité de ce règlement se limite à la période de l’état de crise alors que les dispositions auront des conséquences juridiques pouvant aller au-delà de l’état de crise. </w:t>
      </w:r>
    </w:p>
    <w:p w:rsidR="00D27114" w:rsidRPr="00D27114" w:rsidRDefault="00D27114" w:rsidP="00D27114">
      <w:pPr>
        <w:jc w:val="both"/>
        <w:rPr>
          <w:rFonts w:ascii="Arial" w:hAnsi="Arial" w:cs="Arial"/>
          <w:lang w:val="fr-FR"/>
        </w:rPr>
      </w:pPr>
      <w:r w:rsidRPr="00D27114">
        <w:rPr>
          <w:rFonts w:ascii="Arial" w:hAnsi="Arial" w:cs="Arial"/>
          <w:lang w:val="fr-FR"/>
        </w:rPr>
        <w:t xml:space="preserve">Dès lors, le présent projet de loi doit assurer la continuation de ces dérogations </w:t>
      </w:r>
      <w:r w:rsidRPr="006C3877">
        <w:rPr>
          <w:rFonts w:ascii="Arial" w:hAnsi="Arial" w:cs="Arial"/>
          <w:lang w:val="fr-FR"/>
        </w:rPr>
        <w:t>jusqu’au 15 juillet 2020.</w:t>
      </w:r>
      <w:r w:rsidRPr="00D27114">
        <w:rPr>
          <w:rFonts w:ascii="Arial" w:hAnsi="Arial" w:cs="Arial"/>
          <w:lang w:val="fr-FR"/>
        </w:rPr>
        <w:t xml:space="preserve"> </w:t>
      </w:r>
      <w:r w:rsidRPr="00D27114">
        <w:rPr>
          <w:rFonts w:ascii="Arial" w:hAnsi="Arial" w:cs="Arial"/>
          <w:color w:val="000000"/>
          <w:lang w:val="fr-FR"/>
        </w:rPr>
        <w:t xml:space="preserve">Dans ce contexte, le présent projet de loi apporte des changements </w:t>
      </w:r>
      <w:r w:rsidRPr="00D27114">
        <w:rPr>
          <w:rFonts w:ascii="Arial" w:hAnsi="Arial" w:cs="Arial"/>
          <w:lang w:val="fr-FR"/>
        </w:rPr>
        <w:t>aux articles L.</w:t>
      </w:r>
      <w:r w:rsidR="006C3877">
        <w:rPr>
          <w:rFonts w:ascii="Arial" w:hAnsi="Arial" w:cs="Arial"/>
          <w:lang w:val="fr-FR"/>
        </w:rPr>
        <w:t xml:space="preserve"> </w:t>
      </w:r>
      <w:r w:rsidRPr="00D27114">
        <w:rPr>
          <w:rFonts w:ascii="Arial" w:hAnsi="Arial" w:cs="Arial"/>
          <w:lang w:val="fr-FR"/>
        </w:rPr>
        <w:t>234-51 et L.</w:t>
      </w:r>
      <w:r w:rsidR="006C3877">
        <w:rPr>
          <w:rFonts w:ascii="Arial" w:hAnsi="Arial" w:cs="Arial"/>
          <w:lang w:val="fr-FR"/>
        </w:rPr>
        <w:t xml:space="preserve"> </w:t>
      </w:r>
      <w:r w:rsidRPr="00D27114">
        <w:rPr>
          <w:rFonts w:ascii="Arial" w:hAnsi="Arial" w:cs="Arial"/>
          <w:lang w:val="fr-FR"/>
        </w:rPr>
        <w:t xml:space="preserve">234-53 du Code du travail </w:t>
      </w:r>
      <w:r w:rsidRPr="00D27114">
        <w:rPr>
          <w:rFonts w:ascii="Arial" w:hAnsi="Arial" w:cs="Arial"/>
          <w:color w:val="000000"/>
          <w:lang w:val="fr-FR"/>
        </w:rPr>
        <w:t xml:space="preserve">afin de tenir compte de l’impact sur le plus grand nombre possible de situations spécifiques auxquelles les parents visés doivent faire face. Par conséquent, le champ d’application du congé pour raisons familiales s’élargit au </w:t>
      </w:r>
      <w:r w:rsidRPr="00D27114">
        <w:rPr>
          <w:rFonts w:ascii="Arial" w:hAnsi="Arial" w:cs="Arial"/>
          <w:lang w:val="fr-FR"/>
        </w:rPr>
        <w:t xml:space="preserve">salarié ou au travailleur indépendant ayant à charge : </w:t>
      </w:r>
    </w:p>
    <w:p w:rsidR="00D27114" w:rsidRPr="00D27114" w:rsidRDefault="00D27114" w:rsidP="00D27114">
      <w:pPr>
        <w:pStyle w:val="Paragraphedeliste"/>
        <w:numPr>
          <w:ilvl w:val="0"/>
          <w:numId w:val="5"/>
        </w:numPr>
        <w:spacing w:after="160" w:line="259" w:lineRule="auto"/>
        <w:jc w:val="both"/>
        <w:rPr>
          <w:rFonts w:ascii="Arial" w:hAnsi="Arial" w:cs="Arial"/>
        </w:rPr>
      </w:pPr>
      <w:r w:rsidRPr="00D27114">
        <w:rPr>
          <w:rFonts w:ascii="Arial" w:hAnsi="Arial" w:cs="Arial"/>
        </w:rPr>
        <w:lastRenderedPageBreak/>
        <w:t>un enfant vulnérable au Covid-19 à condition de produire un certificat médical attestant cette vulnérabilité ;</w:t>
      </w:r>
    </w:p>
    <w:p w:rsidR="00D27114" w:rsidRPr="00D27114" w:rsidRDefault="00D27114" w:rsidP="00D27114">
      <w:pPr>
        <w:pStyle w:val="Paragraphedeliste"/>
        <w:numPr>
          <w:ilvl w:val="0"/>
          <w:numId w:val="5"/>
        </w:numPr>
        <w:spacing w:after="160" w:line="259" w:lineRule="auto"/>
        <w:jc w:val="both"/>
        <w:rPr>
          <w:rFonts w:ascii="Arial" w:hAnsi="Arial" w:cs="Arial"/>
        </w:rPr>
      </w:pPr>
      <w:r w:rsidRPr="00D27114">
        <w:rPr>
          <w:rFonts w:ascii="Arial" w:hAnsi="Arial" w:cs="Arial"/>
        </w:rPr>
        <w:t>un enfant né à partir du 1</w:t>
      </w:r>
      <w:r w:rsidRPr="00D27114">
        <w:rPr>
          <w:rFonts w:ascii="Arial" w:hAnsi="Arial" w:cs="Arial"/>
          <w:vertAlign w:val="superscript"/>
        </w:rPr>
        <w:t>er</w:t>
      </w:r>
      <w:r w:rsidRPr="00D27114">
        <w:rPr>
          <w:rFonts w:ascii="Arial" w:hAnsi="Arial" w:cs="Arial"/>
        </w:rPr>
        <w:t xml:space="preserve"> septembre 2015 ;</w:t>
      </w:r>
    </w:p>
    <w:p w:rsidR="00D27114" w:rsidRPr="00D27114" w:rsidRDefault="00D27114" w:rsidP="00D27114">
      <w:pPr>
        <w:pStyle w:val="Paragraphedeliste"/>
        <w:numPr>
          <w:ilvl w:val="0"/>
          <w:numId w:val="5"/>
        </w:numPr>
        <w:spacing w:after="160" w:line="259" w:lineRule="auto"/>
        <w:jc w:val="both"/>
        <w:rPr>
          <w:rFonts w:ascii="Arial" w:hAnsi="Arial" w:cs="Arial"/>
        </w:rPr>
      </w:pPr>
      <w:r w:rsidRPr="00D27114">
        <w:rPr>
          <w:rFonts w:ascii="Arial" w:hAnsi="Arial" w:cs="Arial"/>
        </w:rPr>
        <w:t>un enfant scolarisé de moins de treize ans accomplis dont l'école est fermée ou dont les cours restent suspendus pour des raisons directement liées à la crise sanitaire ou qui ne peut être pris en charge par aucune école ou structure d'accueil en raison de la mise en œuvre d'un plan de prise en charge en alternance des élèves ou de l'application de mesures barrière imposées, à condition de produire un certificat attestant la situation donnée émis par le Ministère de l'Éducation nationale, de l'Enfance et de la Jeunesse.</w:t>
      </w:r>
    </w:p>
    <w:p w:rsidR="00D27114" w:rsidRPr="00D27114" w:rsidRDefault="00D27114" w:rsidP="00D27114">
      <w:pPr>
        <w:jc w:val="both"/>
        <w:rPr>
          <w:rFonts w:ascii="Arial" w:hAnsi="Arial" w:cs="Arial"/>
          <w:lang w:val="fr-FR"/>
        </w:rPr>
      </w:pPr>
      <w:r w:rsidRPr="00D27114">
        <w:rPr>
          <w:rFonts w:ascii="Arial" w:hAnsi="Arial" w:cs="Arial"/>
          <w:lang w:val="fr-FR"/>
        </w:rPr>
        <w:t>La limite d'âge de moins de treize ans accomplis ne s'applique pas aux enfants qui bénéficient de l'allocation spéciale supplémentaire au sens de l'article 274 du Code de la sécurité sociale.</w:t>
      </w:r>
    </w:p>
    <w:p w:rsidR="00D27114" w:rsidRPr="00D27114" w:rsidRDefault="00D27114" w:rsidP="00D27114">
      <w:pPr>
        <w:jc w:val="both"/>
        <w:rPr>
          <w:rFonts w:ascii="Arial" w:hAnsi="Arial" w:cs="Arial"/>
          <w:lang w:val="fr-FR"/>
        </w:rPr>
      </w:pPr>
      <w:r w:rsidRPr="00D27114">
        <w:rPr>
          <w:rFonts w:ascii="Arial" w:hAnsi="Arial" w:cs="Arial"/>
          <w:lang w:val="fr-FR"/>
        </w:rPr>
        <w:t>Les dispositions prévues par le présent projet de loi s’appliquent également aux frontaliers.</w:t>
      </w:r>
    </w:p>
    <w:sectPr w:rsidR="00D27114" w:rsidRPr="00D271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6FC" w:rsidRDefault="004036FC" w:rsidP="00923DE0">
      <w:pPr>
        <w:spacing w:after="0" w:line="240" w:lineRule="auto"/>
      </w:pPr>
      <w:r>
        <w:separator/>
      </w:r>
    </w:p>
  </w:endnote>
  <w:endnote w:type="continuationSeparator" w:id="0">
    <w:p w:rsidR="004036FC" w:rsidRDefault="004036FC" w:rsidP="0092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E0" w:rsidRDefault="00923DE0">
    <w:pPr>
      <w:pStyle w:val="Pieddepage"/>
      <w:jc w:val="right"/>
    </w:pPr>
    <w:r>
      <w:fldChar w:fldCharType="begin"/>
    </w:r>
    <w:r>
      <w:instrText>PAGE   \* MERGEFORMAT</w:instrText>
    </w:r>
    <w:r>
      <w:fldChar w:fldCharType="separate"/>
    </w:r>
    <w:r w:rsidR="0070563D" w:rsidRPr="0070563D">
      <w:rPr>
        <w:noProof/>
        <w:lang w:val="fr-FR"/>
      </w:rPr>
      <w:t>1</w:t>
    </w:r>
    <w:r>
      <w:fldChar w:fldCharType="end"/>
    </w:r>
  </w:p>
  <w:p w:rsidR="00923DE0" w:rsidRDefault="00923DE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6FC" w:rsidRDefault="004036FC" w:rsidP="00923DE0">
      <w:pPr>
        <w:spacing w:after="0" w:line="240" w:lineRule="auto"/>
      </w:pPr>
      <w:r>
        <w:separator/>
      </w:r>
    </w:p>
  </w:footnote>
  <w:footnote w:type="continuationSeparator" w:id="0">
    <w:p w:rsidR="004036FC" w:rsidRDefault="004036FC" w:rsidP="00923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3DB7"/>
    <w:multiLevelType w:val="hybridMultilevel"/>
    <w:tmpl w:val="26D87A4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8E536CB"/>
    <w:multiLevelType w:val="hybridMultilevel"/>
    <w:tmpl w:val="3A9CE8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61F56"/>
    <w:multiLevelType w:val="hybridMultilevel"/>
    <w:tmpl w:val="E5EC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F70EC"/>
    <w:multiLevelType w:val="hybridMultilevel"/>
    <w:tmpl w:val="DCF2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A0754"/>
    <w:multiLevelType w:val="hybridMultilevel"/>
    <w:tmpl w:val="CA0C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D2E"/>
    <w:rsid w:val="000374A3"/>
    <w:rsid w:val="0004162E"/>
    <w:rsid w:val="00051828"/>
    <w:rsid w:val="000662ED"/>
    <w:rsid w:val="000A48EE"/>
    <w:rsid w:val="000C39DF"/>
    <w:rsid w:val="000F2E9B"/>
    <w:rsid w:val="00111B17"/>
    <w:rsid w:val="0012633A"/>
    <w:rsid w:val="00130C80"/>
    <w:rsid w:val="00144B0B"/>
    <w:rsid w:val="001453F8"/>
    <w:rsid w:val="00153BD8"/>
    <w:rsid w:val="00160F90"/>
    <w:rsid w:val="001677AD"/>
    <w:rsid w:val="001A4D67"/>
    <w:rsid w:val="001B03A4"/>
    <w:rsid w:val="001D4C63"/>
    <w:rsid w:val="001E12F8"/>
    <w:rsid w:val="00204B84"/>
    <w:rsid w:val="00222578"/>
    <w:rsid w:val="0023413D"/>
    <w:rsid w:val="002634F2"/>
    <w:rsid w:val="00296708"/>
    <w:rsid w:val="002B0BF8"/>
    <w:rsid w:val="002D1217"/>
    <w:rsid w:val="0032298B"/>
    <w:rsid w:val="00331261"/>
    <w:rsid w:val="00346D9E"/>
    <w:rsid w:val="003648CB"/>
    <w:rsid w:val="00395EBD"/>
    <w:rsid w:val="003A0F44"/>
    <w:rsid w:val="003F0063"/>
    <w:rsid w:val="003F1B0F"/>
    <w:rsid w:val="004036FC"/>
    <w:rsid w:val="00426FFC"/>
    <w:rsid w:val="00446E29"/>
    <w:rsid w:val="00456AF4"/>
    <w:rsid w:val="00461B00"/>
    <w:rsid w:val="00477176"/>
    <w:rsid w:val="004C36A2"/>
    <w:rsid w:val="004C4FC9"/>
    <w:rsid w:val="004F2303"/>
    <w:rsid w:val="00545343"/>
    <w:rsid w:val="00551FBE"/>
    <w:rsid w:val="00572FE3"/>
    <w:rsid w:val="005736C6"/>
    <w:rsid w:val="00577FD9"/>
    <w:rsid w:val="00610361"/>
    <w:rsid w:val="00621830"/>
    <w:rsid w:val="006445EF"/>
    <w:rsid w:val="00655D2E"/>
    <w:rsid w:val="00665E95"/>
    <w:rsid w:val="006752FD"/>
    <w:rsid w:val="006C3877"/>
    <w:rsid w:val="006F6F4C"/>
    <w:rsid w:val="0070563D"/>
    <w:rsid w:val="00711AAD"/>
    <w:rsid w:val="0071285F"/>
    <w:rsid w:val="00724F7D"/>
    <w:rsid w:val="00725CB4"/>
    <w:rsid w:val="00730FD8"/>
    <w:rsid w:val="00734C86"/>
    <w:rsid w:val="00743706"/>
    <w:rsid w:val="00747E93"/>
    <w:rsid w:val="00757A60"/>
    <w:rsid w:val="00762623"/>
    <w:rsid w:val="007A6B12"/>
    <w:rsid w:val="0080311F"/>
    <w:rsid w:val="0083143C"/>
    <w:rsid w:val="00840CFC"/>
    <w:rsid w:val="008F26F2"/>
    <w:rsid w:val="00910FC2"/>
    <w:rsid w:val="00916027"/>
    <w:rsid w:val="00921A97"/>
    <w:rsid w:val="00923DE0"/>
    <w:rsid w:val="00925554"/>
    <w:rsid w:val="00936E93"/>
    <w:rsid w:val="00944B3C"/>
    <w:rsid w:val="00945815"/>
    <w:rsid w:val="00987220"/>
    <w:rsid w:val="009917DA"/>
    <w:rsid w:val="0099256F"/>
    <w:rsid w:val="009962FE"/>
    <w:rsid w:val="009A418C"/>
    <w:rsid w:val="009C2A83"/>
    <w:rsid w:val="009C2C8F"/>
    <w:rsid w:val="009C3C92"/>
    <w:rsid w:val="009E4396"/>
    <w:rsid w:val="009E4D55"/>
    <w:rsid w:val="00A163D5"/>
    <w:rsid w:val="00A32364"/>
    <w:rsid w:val="00A416B9"/>
    <w:rsid w:val="00A41A59"/>
    <w:rsid w:val="00A43E87"/>
    <w:rsid w:val="00A440C8"/>
    <w:rsid w:val="00A533CA"/>
    <w:rsid w:val="00A67BB7"/>
    <w:rsid w:val="00A90748"/>
    <w:rsid w:val="00AB5DB3"/>
    <w:rsid w:val="00AC6125"/>
    <w:rsid w:val="00AE2B4D"/>
    <w:rsid w:val="00AF3346"/>
    <w:rsid w:val="00B30361"/>
    <w:rsid w:val="00B31310"/>
    <w:rsid w:val="00B8237A"/>
    <w:rsid w:val="00B83396"/>
    <w:rsid w:val="00BC164B"/>
    <w:rsid w:val="00BC3052"/>
    <w:rsid w:val="00C01134"/>
    <w:rsid w:val="00C40BE9"/>
    <w:rsid w:val="00C434B8"/>
    <w:rsid w:val="00C52483"/>
    <w:rsid w:val="00C633AA"/>
    <w:rsid w:val="00C93D8D"/>
    <w:rsid w:val="00CA382A"/>
    <w:rsid w:val="00CA4CB6"/>
    <w:rsid w:val="00CB436E"/>
    <w:rsid w:val="00CC4AE6"/>
    <w:rsid w:val="00D12E5B"/>
    <w:rsid w:val="00D22374"/>
    <w:rsid w:val="00D2572D"/>
    <w:rsid w:val="00D27114"/>
    <w:rsid w:val="00D46980"/>
    <w:rsid w:val="00D4709A"/>
    <w:rsid w:val="00D57A56"/>
    <w:rsid w:val="00D73193"/>
    <w:rsid w:val="00DA5C2D"/>
    <w:rsid w:val="00DB5E12"/>
    <w:rsid w:val="00DB5FA4"/>
    <w:rsid w:val="00DD7590"/>
    <w:rsid w:val="00E12888"/>
    <w:rsid w:val="00E33927"/>
    <w:rsid w:val="00E3429B"/>
    <w:rsid w:val="00E43645"/>
    <w:rsid w:val="00E50F30"/>
    <w:rsid w:val="00E521AE"/>
    <w:rsid w:val="00E53F34"/>
    <w:rsid w:val="00E71B27"/>
    <w:rsid w:val="00E919C6"/>
    <w:rsid w:val="00E93EBF"/>
    <w:rsid w:val="00E94F40"/>
    <w:rsid w:val="00EB07AB"/>
    <w:rsid w:val="00ED3255"/>
    <w:rsid w:val="00F00A0C"/>
    <w:rsid w:val="00F108B6"/>
    <w:rsid w:val="00F1269B"/>
    <w:rsid w:val="00F26972"/>
    <w:rsid w:val="00F454DB"/>
    <w:rsid w:val="00F6707E"/>
    <w:rsid w:val="00F73984"/>
    <w:rsid w:val="00F8020E"/>
    <w:rsid w:val="00F96FEA"/>
    <w:rsid w:val="00FA15A8"/>
    <w:rsid w:val="00FC3A63"/>
    <w:rsid w:val="00FD49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16EB4D-1AD1-401F-98CF-BDCA778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qFormat/>
    <w:rsid w:val="00204B84"/>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3DE0"/>
    <w:pPr>
      <w:tabs>
        <w:tab w:val="center" w:pos="4536"/>
        <w:tab w:val="right" w:pos="9072"/>
      </w:tabs>
      <w:spacing w:after="0" w:line="240" w:lineRule="auto"/>
    </w:pPr>
  </w:style>
  <w:style w:type="character" w:customStyle="1" w:styleId="En-tteCar">
    <w:name w:val="En-tête Car"/>
    <w:basedOn w:val="Policepardfaut"/>
    <w:link w:val="En-tte"/>
    <w:uiPriority w:val="99"/>
    <w:rsid w:val="00923DE0"/>
  </w:style>
  <w:style w:type="paragraph" w:styleId="Pieddepage">
    <w:name w:val="footer"/>
    <w:basedOn w:val="Normal"/>
    <w:link w:val="PieddepageCar"/>
    <w:uiPriority w:val="99"/>
    <w:unhideWhenUsed/>
    <w:rsid w:val="00923D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DE0"/>
  </w:style>
  <w:style w:type="paragraph" w:styleId="Notedebasdepage">
    <w:name w:val="footnote text"/>
    <w:basedOn w:val="Normal"/>
    <w:link w:val="NotedebasdepageCar"/>
    <w:uiPriority w:val="99"/>
    <w:unhideWhenUsed/>
    <w:rsid w:val="00916027"/>
    <w:pPr>
      <w:spacing w:after="0" w:line="240" w:lineRule="auto"/>
    </w:pPr>
    <w:rPr>
      <w:sz w:val="20"/>
      <w:szCs w:val="20"/>
    </w:rPr>
  </w:style>
  <w:style w:type="character" w:customStyle="1" w:styleId="NotedebasdepageCar">
    <w:name w:val="Note de bas de page Car"/>
    <w:link w:val="Notedebasdepage"/>
    <w:uiPriority w:val="99"/>
    <w:rsid w:val="00916027"/>
    <w:rPr>
      <w:sz w:val="20"/>
      <w:szCs w:val="20"/>
    </w:rPr>
  </w:style>
  <w:style w:type="character" w:styleId="Appelnotedebasdep">
    <w:name w:val="footnote reference"/>
    <w:uiPriority w:val="99"/>
    <w:unhideWhenUsed/>
    <w:rsid w:val="00916027"/>
    <w:rPr>
      <w:vertAlign w:val="superscript"/>
    </w:rPr>
  </w:style>
  <w:style w:type="paragraph" w:styleId="NormalWeb">
    <w:name w:val="Normal (Web)"/>
    <w:basedOn w:val="Normal"/>
    <w:uiPriority w:val="99"/>
    <w:semiHidden/>
    <w:unhideWhenUsed/>
    <w:rsid w:val="0099256F"/>
    <w:rPr>
      <w:rFonts w:ascii="Times New Roman" w:hAnsi="Times New Roman"/>
      <w:sz w:val="24"/>
      <w:szCs w:val="24"/>
    </w:rPr>
  </w:style>
  <w:style w:type="character" w:customStyle="1" w:styleId="Titre5Car">
    <w:name w:val="Titre 5 Car"/>
    <w:link w:val="Titre5"/>
    <w:rsid w:val="00204B84"/>
    <w:rPr>
      <w:rFonts w:ascii="Times New Roman" w:eastAsia="Times New Roman" w:hAnsi="Times New Roman" w:cs="Times New Roman"/>
      <w:b/>
      <w:bCs/>
      <w:sz w:val="32"/>
      <w:szCs w:val="32"/>
      <w:u w:val="single"/>
      <w:lang w:val="fr-FR" w:eastAsia="fr-FR"/>
    </w:rPr>
  </w:style>
  <w:style w:type="paragraph" w:styleId="Paragraphedeliste">
    <w:name w:val="List Paragraph"/>
    <w:basedOn w:val="Normal"/>
    <w:uiPriority w:val="34"/>
    <w:qFormat/>
    <w:rsid w:val="00F73984"/>
    <w:pPr>
      <w:spacing w:after="0" w:line="240" w:lineRule="auto"/>
      <w:ind w:left="720"/>
      <w:contextualSpacing/>
    </w:pPr>
    <w:rPr>
      <w:rFonts w:ascii="Times New Roman" w:eastAsia="Times New Roman" w:hAnsi="Times New Roman"/>
      <w:szCs w:val="20"/>
      <w:lang w:val="fr-FR" w:eastAsia="fr-FR"/>
    </w:rPr>
  </w:style>
  <w:style w:type="paragraph" w:styleId="Sansinterligne">
    <w:name w:val="No Spacing"/>
    <w:uiPriority w:val="1"/>
    <w:qFormat/>
    <w:rsid w:val="00F73984"/>
    <w:rPr>
      <w:sz w:val="22"/>
      <w:szCs w:val="22"/>
      <w:lang w:val="en-US" w:eastAsia="en-US"/>
    </w:rPr>
  </w:style>
  <w:style w:type="paragraph" w:customStyle="1" w:styleId="Default">
    <w:name w:val="Default"/>
    <w:rsid w:val="00F73984"/>
    <w:pPr>
      <w:autoSpaceDE w:val="0"/>
      <w:autoSpaceDN w:val="0"/>
      <w:adjustRightInd w:val="0"/>
    </w:pPr>
    <w:rPr>
      <w:rFonts w:ascii="Times New Roman" w:eastAsia="Times New Roman" w:hAnsi="Times New Roman"/>
      <w:color w:val="000000"/>
      <w:sz w:val="24"/>
      <w:szCs w:val="24"/>
      <w:lang w:val="en-US"/>
    </w:rPr>
  </w:style>
  <w:style w:type="paragraph" w:customStyle="1" w:styleId="Pa7">
    <w:name w:val="Pa7"/>
    <w:basedOn w:val="Default"/>
    <w:next w:val="Default"/>
    <w:uiPriority w:val="99"/>
    <w:rsid w:val="00D27114"/>
    <w:pPr>
      <w:spacing w:line="201" w:lineRule="atLeast"/>
    </w:pPr>
    <w:rPr>
      <w:rFonts w:eastAsia="Calibri"/>
      <w:color w:val="auto"/>
      <w:lang w:val="en-GB" w:eastAsia="en-US"/>
    </w:rPr>
  </w:style>
  <w:style w:type="character" w:customStyle="1" w:styleId="richtextli">
    <w:name w:val="richtext_li"/>
    <w:basedOn w:val="Policepardfaut"/>
    <w:rsid w:val="00D2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489">
      <w:bodyDiv w:val="1"/>
      <w:marLeft w:val="0"/>
      <w:marRight w:val="0"/>
      <w:marTop w:val="0"/>
      <w:marBottom w:val="0"/>
      <w:divBdr>
        <w:top w:val="none" w:sz="0" w:space="0" w:color="auto"/>
        <w:left w:val="none" w:sz="0" w:space="0" w:color="auto"/>
        <w:bottom w:val="none" w:sz="0" w:space="0" w:color="auto"/>
        <w:right w:val="none" w:sz="0" w:space="0" w:color="auto"/>
      </w:divBdr>
    </w:div>
    <w:div w:id="111215833">
      <w:bodyDiv w:val="1"/>
      <w:marLeft w:val="0"/>
      <w:marRight w:val="0"/>
      <w:marTop w:val="0"/>
      <w:marBottom w:val="0"/>
      <w:divBdr>
        <w:top w:val="none" w:sz="0" w:space="0" w:color="auto"/>
        <w:left w:val="none" w:sz="0" w:space="0" w:color="auto"/>
        <w:bottom w:val="none" w:sz="0" w:space="0" w:color="auto"/>
        <w:right w:val="none" w:sz="0" w:space="0" w:color="auto"/>
      </w:divBdr>
    </w:div>
    <w:div w:id="147015563">
      <w:bodyDiv w:val="1"/>
      <w:marLeft w:val="0"/>
      <w:marRight w:val="0"/>
      <w:marTop w:val="0"/>
      <w:marBottom w:val="0"/>
      <w:divBdr>
        <w:top w:val="none" w:sz="0" w:space="0" w:color="auto"/>
        <w:left w:val="none" w:sz="0" w:space="0" w:color="auto"/>
        <w:bottom w:val="none" w:sz="0" w:space="0" w:color="auto"/>
        <w:right w:val="none" w:sz="0" w:space="0" w:color="auto"/>
      </w:divBdr>
      <w:divsChild>
        <w:div w:id="2111729398">
          <w:marLeft w:val="0"/>
          <w:marRight w:val="0"/>
          <w:marTop w:val="0"/>
          <w:marBottom w:val="0"/>
          <w:divBdr>
            <w:top w:val="none" w:sz="0" w:space="0" w:color="auto"/>
            <w:left w:val="none" w:sz="0" w:space="0" w:color="auto"/>
            <w:bottom w:val="none" w:sz="0" w:space="0" w:color="auto"/>
            <w:right w:val="none" w:sz="0" w:space="0" w:color="auto"/>
          </w:divBdr>
          <w:divsChild>
            <w:div w:id="175849032">
              <w:marLeft w:val="0"/>
              <w:marRight w:val="0"/>
              <w:marTop w:val="0"/>
              <w:marBottom w:val="0"/>
              <w:divBdr>
                <w:top w:val="none" w:sz="0" w:space="0" w:color="auto"/>
                <w:left w:val="none" w:sz="0" w:space="0" w:color="auto"/>
                <w:bottom w:val="none" w:sz="0" w:space="0" w:color="auto"/>
                <w:right w:val="none" w:sz="0" w:space="0" w:color="auto"/>
              </w:divBdr>
              <w:divsChild>
                <w:div w:id="15655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2903">
      <w:bodyDiv w:val="1"/>
      <w:marLeft w:val="0"/>
      <w:marRight w:val="0"/>
      <w:marTop w:val="0"/>
      <w:marBottom w:val="0"/>
      <w:divBdr>
        <w:top w:val="none" w:sz="0" w:space="0" w:color="auto"/>
        <w:left w:val="none" w:sz="0" w:space="0" w:color="auto"/>
        <w:bottom w:val="none" w:sz="0" w:space="0" w:color="auto"/>
        <w:right w:val="none" w:sz="0" w:space="0" w:color="auto"/>
      </w:divBdr>
      <w:divsChild>
        <w:div w:id="2010136667">
          <w:marLeft w:val="0"/>
          <w:marRight w:val="0"/>
          <w:marTop w:val="0"/>
          <w:marBottom w:val="0"/>
          <w:divBdr>
            <w:top w:val="none" w:sz="0" w:space="0" w:color="auto"/>
            <w:left w:val="none" w:sz="0" w:space="0" w:color="auto"/>
            <w:bottom w:val="none" w:sz="0" w:space="0" w:color="auto"/>
            <w:right w:val="none" w:sz="0" w:space="0" w:color="auto"/>
          </w:divBdr>
          <w:divsChild>
            <w:div w:id="1950964288">
              <w:marLeft w:val="0"/>
              <w:marRight w:val="0"/>
              <w:marTop w:val="0"/>
              <w:marBottom w:val="0"/>
              <w:divBdr>
                <w:top w:val="none" w:sz="0" w:space="0" w:color="auto"/>
                <w:left w:val="none" w:sz="0" w:space="0" w:color="auto"/>
                <w:bottom w:val="none" w:sz="0" w:space="0" w:color="auto"/>
                <w:right w:val="none" w:sz="0" w:space="0" w:color="auto"/>
              </w:divBdr>
              <w:divsChild>
                <w:div w:id="756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6366">
      <w:bodyDiv w:val="1"/>
      <w:marLeft w:val="0"/>
      <w:marRight w:val="0"/>
      <w:marTop w:val="0"/>
      <w:marBottom w:val="0"/>
      <w:divBdr>
        <w:top w:val="none" w:sz="0" w:space="0" w:color="auto"/>
        <w:left w:val="none" w:sz="0" w:space="0" w:color="auto"/>
        <w:bottom w:val="none" w:sz="0" w:space="0" w:color="auto"/>
        <w:right w:val="none" w:sz="0" w:space="0" w:color="auto"/>
      </w:divBdr>
    </w:div>
    <w:div w:id="940718460">
      <w:bodyDiv w:val="1"/>
      <w:marLeft w:val="0"/>
      <w:marRight w:val="0"/>
      <w:marTop w:val="0"/>
      <w:marBottom w:val="0"/>
      <w:divBdr>
        <w:top w:val="none" w:sz="0" w:space="0" w:color="auto"/>
        <w:left w:val="none" w:sz="0" w:space="0" w:color="auto"/>
        <w:bottom w:val="none" w:sz="0" w:space="0" w:color="auto"/>
        <w:right w:val="none" w:sz="0" w:space="0" w:color="auto"/>
      </w:divBdr>
    </w:div>
    <w:div w:id="1043409767">
      <w:bodyDiv w:val="1"/>
      <w:marLeft w:val="0"/>
      <w:marRight w:val="0"/>
      <w:marTop w:val="0"/>
      <w:marBottom w:val="0"/>
      <w:divBdr>
        <w:top w:val="none" w:sz="0" w:space="0" w:color="auto"/>
        <w:left w:val="none" w:sz="0" w:space="0" w:color="auto"/>
        <w:bottom w:val="none" w:sz="0" w:space="0" w:color="auto"/>
        <w:right w:val="none" w:sz="0" w:space="0" w:color="auto"/>
      </w:divBdr>
    </w:div>
    <w:div w:id="1219168846">
      <w:bodyDiv w:val="1"/>
      <w:marLeft w:val="0"/>
      <w:marRight w:val="0"/>
      <w:marTop w:val="0"/>
      <w:marBottom w:val="0"/>
      <w:divBdr>
        <w:top w:val="none" w:sz="0" w:space="0" w:color="auto"/>
        <w:left w:val="none" w:sz="0" w:space="0" w:color="auto"/>
        <w:bottom w:val="none" w:sz="0" w:space="0" w:color="auto"/>
        <w:right w:val="none" w:sz="0" w:space="0" w:color="auto"/>
      </w:divBdr>
      <w:divsChild>
        <w:div w:id="403799711">
          <w:marLeft w:val="0"/>
          <w:marRight w:val="0"/>
          <w:marTop w:val="0"/>
          <w:marBottom w:val="0"/>
          <w:divBdr>
            <w:top w:val="none" w:sz="0" w:space="0" w:color="auto"/>
            <w:left w:val="none" w:sz="0" w:space="0" w:color="auto"/>
            <w:bottom w:val="none" w:sz="0" w:space="0" w:color="auto"/>
            <w:right w:val="none" w:sz="0" w:space="0" w:color="auto"/>
          </w:divBdr>
          <w:divsChild>
            <w:div w:id="1977834760">
              <w:marLeft w:val="0"/>
              <w:marRight w:val="0"/>
              <w:marTop w:val="0"/>
              <w:marBottom w:val="0"/>
              <w:divBdr>
                <w:top w:val="none" w:sz="0" w:space="0" w:color="auto"/>
                <w:left w:val="none" w:sz="0" w:space="0" w:color="auto"/>
                <w:bottom w:val="none" w:sz="0" w:space="0" w:color="auto"/>
                <w:right w:val="none" w:sz="0" w:space="0" w:color="auto"/>
              </w:divBdr>
              <w:divsChild>
                <w:div w:id="18797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2830">
      <w:bodyDiv w:val="1"/>
      <w:marLeft w:val="0"/>
      <w:marRight w:val="0"/>
      <w:marTop w:val="0"/>
      <w:marBottom w:val="0"/>
      <w:divBdr>
        <w:top w:val="none" w:sz="0" w:space="0" w:color="auto"/>
        <w:left w:val="none" w:sz="0" w:space="0" w:color="auto"/>
        <w:bottom w:val="none" w:sz="0" w:space="0" w:color="auto"/>
        <w:right w:val="none" w:sz="0" w:space="0" w:color="auto"/>
      </w:divBdr>
    </w:div>
    <w:div w:id="2032756731">
      <w:bodyDiv w:val="1"/>
      <w:marLeft w:val="0"/>
      <w:marRight w:val="0"/>
      <w:marTop w:val="0"/>
      <w:marBottom w:val="0"/>
      <w:divBdr>
        <w:top w:val="none" w:sz="0" w:space="0" w:color="auto"/>
        <w:left w:val="none" w:sz="0" w:space="0" w:color="auto"/>
        <w:bottom w:val="none" w:sz="0" w:space="0" w:color="auto"/>
        <w:right w:val="none" w:sz="0" w:space="0" w:color="auto"/>
      </w:divBdr>
      <w:divsChild>
        <w:div w:id="1391929120">
          <w:marLeft w:val="0"/>
          <w:marRight w:val="0"/>
          <w:marTop w:val="0"/>
          <w:marBottom w:val="0"/>
          <w:divBdr>
            <w:top w:val="none" w:sz="0" w:space="0" w:color="auto"/>
            <w:left w:val="none" w:sz="0" w:space="0" w:color="auto"/>
            <w:bottom w:val="none" w:sz="0" w:space="0" w:color="auto"/>
            <w:right w:val="none" w:sz="0" w:space="0" w:color="auto"/>
          </w:divBdr>
          <w:divsChild>
            <w:div w:id="741374433">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8A3B1F2-3454-43A1-A2C2-07D3FD3CD349}">
  <ds:schemaRefs>
    <ds:schemaRef ds:uri="http://schemas.openxmlformats.org/officeDocument/2006/bibliography"/>
  </ds:schemaRefs>
</ds:datastoreItem>
</file>

<file path=customXml/itemProps2.xml><?xml version="1.0" encoding="utf-8"?>
<ds:datastoreItem xmlns:ds="http://schemas.openxmlformats.org/officeDocument/2006/customXml" ds:itemID="{E6F332B5-89FD-4DD2-988C-4B4DD51126D7}"/>
</file>

<file path=customXml/itemProps3.xml><?xml version="1.0" encoding="utf-8"?>
<ds:datastoreItem xmlns:ds="http://schemas.openxmlformats.org/officeDocument/2006/customXml" ds:itemID="{2A96807F-C931-459A-9FEC-71D486A1E305}"/>
</file>

<file path=customXml/itemProps4.xml><?xml version="1.0" encoding="utf-8"?>
<ds:datastoreItem xmlns:ds="http://schemas.openxmlformats.org/officeDocument/2006/customXml" ds:itemID="{BA166BCB-75E7-4422-A97D-725CA89C0540}"/>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3266</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