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E7" w:rsidRPr="00EA56B6" w:rsidRDefault="008F17E7" w:rsidP="008F17E7">
      <w:pPr>
        <w:tabs>
          <w:tab w:val="left" w:pos="45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EA56B6">
        <w:rPr>
          <w:b/>
          <w:bCs/>
          <w:sz w:val="24"/>
          <w:szCs w:val="24"/>
        </w:rPr>
        <w:t>N</w:t>
      </w:r>
      <w:r w:rsidRPr="00EA56B6">
        <w:rPr>
          <w:b/>
          <w:bCs/>
          <w:sz w:val="24"/>
          <w:szCs w:val="24"/>
          <w:vertAlign w:val="superscript"/>
        </w:rPr>
        <w:t>o</w:t>
      </w:r>
      <w:r w:rsidRPr="00EA56B6">
        <w:rPr>
          <w:b/>
          <w:bCs/>
          <w:sz w:val="24"/>
          <w:szCs w:val="24"/>
        </w:rPr>
        <w:t xml:space="preserve"> 7</w:t>
      </w:r>
      <w:r>
        <w:rPr>
          <w:b/>
          <w:bCs/>
          <w:sz w:val="24"/>
          <w:szCs w:val="24"/>
        </w:rPr>
        <w:t>574</w:t>
      </w:r>
    </w:p>
    <w:p w:rsidR="008F17E7" w:rsidRPr="00EA56B6" w:rsidRDefault="008F17E7" w:rsidP="008F17E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F17E7" w:rsidRPr="00EA56B6" w:rsidRDefault="008F17E7" w:rsidP="008F17E7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A56B6">
        <w:rPr>
          <w:bCs/>
          <w:sz w:val="24"/>
          <w:szCs w:val="24"/>
        </w:rPr>
        <w:t>CHAMBRE DES DEPUTES</w:t>
      </w:r>
    </w:p>
    <w:p w:rsidR="008F17E7" w:rsidRPr="00EA56B6" w:rsidRDefault="008F17E7" w:rsidP="008F17E7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8F17E7" w:rsidRPr="00EA56B6" w:rsidRDefault="008F17E7" w:rsidP="008F17E7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Session ordinaire 2019-2020</w:t>
      </w:r>
    </w:p>
    <w:p w:rsidR="008F17E7" w:rsidRPr="00EA56B6" w:rsidRDefault="008F17E7" w:rsidP="008F17E7">
      <w:pPr>
        <w:pBdr>
          <w:bottom w:val="thinThickLargeGap" w:sz="24" w:space="1" w:color="auto"/>
        </w:pBd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8F17E7" w:rsidRPr="00EA56B6" w:rsidRDefault="008F17E7" w:rsidP="008F17E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8F17E7" w:rsidRPr="00EA56B6" w:rsidRDefault="008F17E7" w:rsidP="008F17E7">
      <w:pPr>
        <w:ind w:right="-108"/>
        <w:jc w:val="center"/>
        <w:rPr>
          <w:b/>
          <w:sz w:val="24"/>
          <w:szCs w:val="24"/>
        </w:rPr>
      </w:pPr>
    </w:p>
    <w:p w:rsidR="008F17E7" w:rsidRPr="00FE3E80" w:rsidRDefault="008F17E7" w:rsidP="008F17E7">
      <w:pPr>
        <w:jc w:val="center"/>
        <w:rPr>
          <w:b/>
          <w:sz w:val="24"/>
          <w:szCs w:val="24"/>
        </w:rPr>
      </w:pPr>
      <w:r w:rsidRPr="00FE3E80">
        <w:rPr>
          <w:b/>
          <w:sz w:val="24"/>
          <w:szCs w:val="24"/>
        </w:rPr>
        <w:t>PROJET DE LOI</w:t>
      </w:r>
    </w:p>
    <w:p w:rsidR="008F17E7" w:rsidRPr="00FE3E80" w:rsidRDefault="008F17E7" w:rsidP="008F17E7">
      <w:pPr>
        <w:jc w:val="center"/>
        <w:rPr>
          <w:b/>
          <w:sz w:val="24"/>
          <w:szCs w:val="24"/>
        </w:rPr>
      </w:pPr>
    </w:p>
    <w:p w:rsidR="008F17E7" w:rsidRPr="00F262C5" w:rsidRDefault="008F17E7" w:rsidP="008F17E7">
      <w:pPr>
        <w:rPr>
          <w:b/>
          <w:sz w:val="24"/>
          <w:szCs w:val="24"/>
        </w:rPr>
      </w:pPr>
      <w:r w:rsidRPr="00F262C5">
        <w:rPr>
          <w:b/>
          <w:sz w:val="24"/>
          <w:szCs w:val="24"/>
        </w:rPr>
        <w:t>du XX portant modification</w:t>
      </w:r>
      <w:r>
        <w:rPr>
          <w:b/>
          <w:sz w:val="24"/>
          <w:szCs w:val="24"/>
        </w:rPr>
        <w:t> :</w:t>
      </w:r>
    </w:p>
    <w:p w:rsidR="008F17E7" w:rsidRPr="00F262C5" w:rsidRDefault="008F17E7" w:rsidP="008F17E7">
      <w:pPr>
        <w:rPr>
          <w:b/>
          <w:sz w:val="24"/>
          <w:szCs w:val="24"/>
        </w:rPr>
      </w:pPr>
      <w:r w:rsidRPr="00F262C5">
        <w:rPr>
          <w:b/>
          <w:sz w:val="24"/>
          <w:szCs w:val="24"/>
        </w:rPr>
        <w:t>1° du Code du travail</w:t>
      </w:r>
      <w:r>
        <w:rPr>
          <w:b/>
          <w:sz w:val="24"/>
          <w:szCs w:val="24"/>
        </w:rPr>
        <w:t> ;</w:t>
      </w:r>
    </w:p>
    <w:p w:rsidR="008F17E7" w:rsidRPr="00F262C5" w:rsidRDefault="008F17E7" w:rsidP="008F17E7">
      <w:pPr>
        <w:rPr>
          <w:b/>
          <w:sz w:val="24"/>
          <w:szCs w:val="24"/>
        </w:rPr>
      </w:pPr>
      <w:r w:rsidRPr="00F262C5">
        <w:rPr>
          <w:b/>
          <w:sz w:val="24"/>
          <w:szCs w:val="24"/>
        </w:rPr>
        <w:t>2° de la loi modifiée du 19 décembre 2008 portant réforme de la formation professionnelle</w:t>
      </w:r>
    </w:p>
    <w:p w:rsidR="003A51ED" w:rsidRDefault="003A51ED"/>
    <w:p w:rsidR="008F17E7" w:rsidRDefault="008F17E7" w:rsidP="008F17E7">
      <w:r w:rsidRPr="00F13274">
        <w:t xml:space="preserve">Le présent projet de loi </w:t>
      </w:r>
      <w:r>
        <w:t xml:space="preserve">a comme objet d’aligner le Code du travail ainsi que la </w:t>
      </w:r>
      <w:r w:rsidRPr="00217DD4">
        <w:t>loi modifiée du 19</w:t>
      </w:r>
      <w:r>
        <w:t xml:space="preserve"> décembre</w:t>
      </w:r>
      <w:r w:rsidRPr="00217DD4">
        <w:t xml:space="preserve"> 2008 portant réforme de la formation professionnelle</w:t>
      </w:r>
      <w:r>
        <w:t xml:space="preserve"> sur les derniers changements législatifs portant sur la formation professionnelle. </w:t>
      </w:r>
    </w:p>
    <w:p w:rsidR="008F17E7" w:rsidRDefault="008F17E7" w:rsidP="008F17E7"/>
    <w:p w:rsidR="008F17E7" w:rsidRDefault="008F17E7" w:rsidP="008F17E7">
      <w:r>
        <w:t>Les modifications apportées au Code du travail visent, entre autres, à augmenter le congé de récréation annuel accordé aux élèves stagiaires de vingt-cinq à vingt-six jours.</w:t>
      </w:r>
    </w:p>
    <w:p w:rsidR="008F17E7" w:rsidRDefault="008F17E7" w:rsidP="008F17E7"/>
    <w:p w:rsidR="008F17E7" w:rsidRDefault="008F17E7" w:rsidP="008F17E7">
      <w:r>
        <w:t xml:space="preserve">Par ailleurs, les accompagnateurs des candidats participant </w:t>
      </w:r>
      <w:r w:rsidRPr="00D95609">
        <w:t xml:space="preserve">à </w:t>
      </w:r>
      <w:r>
        <w:t>des</w:t>
      </w:r>
      <w:r w:rsidRPr="00D95609">
        <w:t xml:space="preserve"> championnat</w:t>
      </w:r>
      <w:r>
        <w:t>s</w:t>
      </w:r>
      <w:r w:rsidRPr="00D95609">
        <w:t xml:space="preserve"> ou à </w:t>
      </w:r>
      <w:r>
        <w:t>des</w:t>
      </w:r>
      <w:r w:rsidRPr="00D95609">
        <w:t xml:space="preserve"> concours nationa</w:t>
      </w:r>
      <w:r>
        <w:t>ux</w:t>
      </w:r>
      <w:r w:rsidRPr="00D95609">
        <w:t xml:space="preserve"> ou internationa</w:t>
      </w:r>
      <w:r>
        <w:t xml:space="preserve">ux </w:t>
      </w:r>
      <w:r w:rsidRPr="00D95609">
        <w:t>en relation avec la promotion de la formation professionnelle</w:t>
      </w:r>
      <w:r>
        <w:t xml:space="preserve"> peuvent désormais prétendre au congé individuel de formation. Jusqu’à présent, seuls les élèves candidats avaient droit à ce congé.</w:t>
      </w:r>
    </w:p>
    <w:p w:rsidR="008F17E7" w:rsidRDefault="008F17E7" w:rsidP="008F17E7">
      <w:pPr>
        <w:rPr>
          <w:b/>
          <w:bCs/>
        </w:rPr>
      </w:pPr>
    </w:p>
    <w:p w:rsidR="008F17E7" w:rsidRDefault="008F17E7" w:rsidP="008F17E7">
      <w:r>
        <w:t xml:space="preserve">Afin de redresser les erreurs matérielles qui se sont glissées dans </w:t>
      </w:r>
      <w:r w:rsidRPr="007368D0">
        <w:t xml:space="preserve">la </w:t>
      </w:r>
      <w:r>
        <w:t>l</w:t>
      </w:r>
      <w:r w:rsidRPr="007368D0">
        <w:t xml:space="preserve">oi </w:t>
      </w:r>
      <w:r>
        <w:t xml:space="preserve">modifiée </w:t>
      </w:r>
      <w:r w:rsidRPr="007368D0">
        <w:t xml:space="preserve">du 19 </w:t>
      </w:r>
      <w:r>
        <w:t>décembre</w:t>
      </w:r>
      <w:r w:rsidRPr="007368D0">
        <w:t xml:space="preserve"> 2008</w:t>
      </w:r>
      <w:r>
        <w:t xml:space="preserve"> précitée, le présent texte vise à modifier plusieurs dispositions légales portant sur l’organisation, l’évaluation et l’orientation de la formation professionnelle.</w:t>
      </w:r>
    </w:p>
    <w:p w:rsidR="008F17E7" w:rsidRDefault="008F17E7" w:rsidP="008F17E7"/>
    <w:p w:rsidR="008F17E7" w:rsidRDefault="008F17E7" w:rsidP="008F17E7">
      <w:r>
        <w:t>Il est, entre autres, prévu que l</w:t>
      </w:r>
      <w:r w:rsidRPr="008F6756">
        <w:t>es modules de stages</w:t>
      </w:r>
      <w:r>
        <w:t xml:space="preserve"> sont évalués conjointement par </w:t>
      </w:r>
      <w:r w:rsidRPr="008F6756">
        <w:t xml:space="preserve">l’Office des stages </w:t>
      </w:r>
      <w:r>
        <w:t>et l’entreprise-formatrice et que</w:t>
      </w:r>
      <w:r w:rsidRPr="00201B2F">
        <w:t xml:space="preserve"> </w:t>
      </w:r>
      <w:r>
        <w:t>l</w:t>
      </w:r>
      <w:r w:rsidRPr="00201B2F">
        <w:t xml:space="preserve">es diplômes et certificats de la formation professionnelle </w:t>
      </w:r>
      <w:r>
        <w:t xml:space="preserve">sont réintégrés </w:t>
      </w:r>
      <w:r w:rsidRPr="00201B2F">
        <w:t>dans le dispositif de la validation des acquis de l’expérience</w:t>
      </w:r>
      <w:r>
        <w:t xml:space="preserve">. </w:t>
      </w:r>
    </w:p>
    <w:p w:rsidR="008F17E7" w:rsidRDefault="008F17E7" w:rsidP="008F17E7"/>
    <w:p w:rsidR="008F17E7" w:rsidRDefault="008F17E7" w:rsidP="008F17E7">
      <w:r>
        <w:t>En plus, les auteurs proposent de réduire d’une année le programme de quatre formations menant</w:t>
      </w:r>
      <w:r w:rsidRPr="005A2870">
        <w:t xml:space="preserve"> au certificat de capacité professionnelle (CCP)</w:t>
      </w:r>
      <w:r>
        <w:t>. Dans le but d’attirer plus de candidats aux</w:t>
      </w:r>
      <w:r w:rsidRPr="00903381">
        <w:t xml:space="preserve"> formation</w:t>
      </w:r>
      <w:r>
        <w:t>s</w:t>
      </w:r>
      <w:r w:rsidRPr="00903381">
        <w:t xml:space="preserve"> </w:t>
      </w:r>
      <w:r>
        <w:t xml:space="preserve">de </w:t>
      </w:r>
      <w:r w:rsidRPr="00903381">
        <w:t>serveur de restaurant,</w:t>
      </w:r>
      <w:r>
        <w:t xml:space="preserve"> de </w:t>
      </w:r>
      <w:r w:rsidRPr="00903381">
        <w:t xml:space="preserve">cuisinier, </w:t>
      </w:r>
      <w:r>
        <w:t xml:space="preserve">de </w:t>
      </w:r>
      <w:r w:rsidRPr="00903381">
        <w:t xml:space="preserve">commis de vente et </w:t>
      </w:r>
      <w:r>
        <w:t>d’</w:t>
      </w:r>
      <w:r w:rsidRPr="00903381">
        <w:t>aide-ménagère</w:t>
      </w:r>
      <w:r>
        <w:t>, celles-ci peuvent désormais être terminées en deux années</w:t>
      </w:r>
      <w:r w:rsidRPr="00903381">
        <w:t>.</w:t>
      </w:r>
      <w:r>
        <w:t xml:space="preserve"> </w:t>
      </w:r>
    </w:p>
    <w:p w:rsidR="008F17E7" w:rsidRDefault="008F17E7"/>
    <w:sectPr w:rsidR="008F1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7E7"/>
    <w:rsid w:val="00092EE0"/>
    <w:rsid w:val="00173ED4"/>
    <w:rsid w:val="003314B8"/>
    <w:rsid w:val="003A51ED"/>
    <w:rsid w:val="003C388D"/>
    <w:rsid w:val="008F17E7"/>
    <w:rsid w:val="00912A00"/>
    <w:rsid w:val="00ED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B0F9985-F688-416D-8406-0737E120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EE0"/>
    <w:pPr>
      <w:jc w:val="both"/>
    </w:pPr>
    <w:rPr>
      <w:rFonts w:cs="Times New Roman"/>
      <w:sz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DP7574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7574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/sftpecos/Dossiers_parlementaires/7574/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18DD2FB9-1056-4072-B46D-A015D5176F64}"/>
</file>

<file path=customXml/itemProps2.xml><?xml version="1.0" encoding="utf-8"?>
<ds:datastoreItem xmlns:ds="http://schemas.openxmlformats.org/officeDocument/2006/customXml" ds:itemID="{9460D489-FDCE-4F17-A07E-171E7FA18EF9}"/>
</file>

<file path=customXml/itemProps3.xml><?xml version="1.0" encoding="utf-8"?>
<ds:datastoreItem xmlns:ds="http://schemas.openxmlformats.org/officeDocument/2006/customXml" ds:itemID="{503F6FD0-8393-4176-806B-E8D058CE7D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Joëlle MERGES</dc:creator>
  <cp:keywords/>
  <dc:description/>
  <cp:lastModifiedBy>SYSTEM</cp:lastModifiedBy>
  <cp:revision>2</cp:revision>
  <dcterms:created xsi:type="dcterms:W3CDTF">2024-02-21T07:56:00Z</dcterms:created>
  <dcterms:modified xsi:type="dcterms:W3CDTF">2024-02-21T07:56:00Z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