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CC" w:rsidRPr="00BA0A3A" w:rsidRDefault="00D811CC" w:rsidP="00D811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BA0A3A">
        <w:rPr>
          <w:rFonts w:ascii="Arial" w:hAnsi="Arial" w:cs="Arial"/>
          <w:b/>
          <w:bCs/>
          <w:sz w:val="28"/>
          <w:szCs w:val="28"/>
        </w:rPr>
        <w:t>N</w:t>
      </w:r>
      <w:r w:rsidRPr="00BA0A3A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 w:rsidRPr="00BA0A3A">
        <w:rPr>
          <w:rFonts w:ascii="Arial" w:hAnsi="Arial" w:cs="Arial"/>
          <w:b/>
          <w:bCs/>
          <w:sz w:val="28"/>
          <w:szCs w:val="28"/>
        </w:rPr>
        <w:t xml:space="preserve"> 7557</w:t>
      </w:r>
    </w:p>
    <w:p w:rsidR="00D811CC" w:rsidRPr="00BA0A3A" w:rsidRDefault="00D811CC" w:rsidP="00D81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811CC" w:rsidRPr="00BA0A3A" w:rsidRDefault="00D811CC" w:rsidP="00D81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811CC" w:rsidRPr="00BA0A3A" w:rsidRDefault="00D811CC" w:rsidP="00D811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BA0A3A">
        <w:rPr>
          <w:rFonts w:ascii="Arial" w:hAnsi="Arial" w:cs="Arial"/>
          <w:bCs/>
          <w:sz w:val="28"/>
          <w:szCs w:val="28"/>
        </w:rPr>
        <w:t>CHAMBRE DES DEPUTES</w:t>
      </w:r>
    </w:p>
    <w:p w:rsidR="00D811CC" w:rsidRPr="00BA0A3A" w:rsidRDefault="00D811CC" w:rsidP="00D81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D811CC" w:rsidRPr="00BA0A3A" w:rsidRDefault="00D811CC" w:rsidP="00D811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BA0A3A">
        <w:rPr>
          <w:rFonts w:ascii="Arial" w:hAnsi="Arial" w:cs="Arial"/>
          <w:bCs/>
          <w:sz w:val="20"/>
          <w:szCs w:val="20"/>
        </w:rPr>
        <w:t>Session ordinaire 2019-2020</w:t>
      </w:r>
    </w:p>
    <w:p w:rsidR="00D811CC" w:rsidRPr="00BA0A3A" w:rsidRDefault="00D811CC" w:rsidP="00D81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11CC" w:rsidRPr="00BA0A3A" w:rsidRDefault="00D811CC" w:rsidP="00D811CC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11CC" w:rsidRPr="00BA0A3A" w:rsidRDefault="00D811CC" w:rsidP="00D811CC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D811CC" w:rsidRPr="00D811CC" w:rsidRDefault="00D811CC" w:rsidP="00D811CC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  <w:r w:rsidRPr="00D811CC">
        <w:rPr>
          <w:rFonts w:ascii="Arial" w:hAnsi="Arial" w:cs="Arial"/>
          <w:b/>
          <w:bCs/>
          <w:sz w:val="24"/>
          <w:szCs w:val="24"/>
        </w:rPr>
        <w:t>Projet de loi</w:t>
      </w:r>
    </w:p>
    <w:p w:rsidR="00D811CC" w:rsidRPr="00D811CC" w:rsidRDefault="00D811CC" w:rsidP="00D811CC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</w:p>
    <w:p w:rsidR="00D811CC" w:rsidRPr="00D811CC" w:rsidRDefault="00D811CC" w:rsidP="00D811CC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  <w:r w:rsidRPr="00D811CC">
        <w:rPr>
          <w:rFonts w:ascii="Arial" w:hAnsi="Arial" w:cs="Arial"/>
          <w:b/>
          <w:bCs/>
          <w:sz w:val="24"/>
          <w:szCs w:val="24"/>
        </w:rPr>
        <w:t xml:space="preserve">portant dérogation à certaines dispositions légales applicables aux fonctionnaires et employés de l’État et aux fonctionnaires et employés communaux en relation avec l’état de crise sanitaire liée au Covid-19 </w:t>
      </w:r>
    </w:p>
    <w:p w:rsidR="00D811CC" w:rsidRPr="00BA0A3A" w:rsidRDefault="00D811CC" w:rsidP="00D811CC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</w:p>
    <w:p w:rsidR="00D811CC" w:rsidRPr="00D811CC" w:rsidRDefault="00D811CC" w:rsidP="00D811CC">
      <w:pPr>
        <w:pStyle w:val="Textebrut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811CC">
        <w:rPr>
          <w:rFonts w:ascii="Arial" w:hAnsi="Arial" w:cs="Arial"/>
          <w:b/>
          <w:color w:val="FF0000"/>
          <w:sz w:val="22"/>
          <w:szCs w:val="22"/>
        </w:rPr>
        <w:t>RESUME</w:t>
      </w:r>
    </w:p>
    <w:p w:rsidR="00D811CC" w:rsidRPr="00BA0A3A" w:rsidRDefault="00D811CC" w:rsidP="00D811CC">
      <w:pPr>
        <w:spacing w:after="0" w:line="240" w:lineRule="auto"/>
        <w:jc w:val="both"/>
        <w:rPr>
          <w:rFonts w:ascii="Arial" w:hAnsi="Arial" w:cs="Arial"/>
        </w:rPr>
      </w:pPr>
    </w:p>
    <w:p w:rsidR="00D811CC" w:rsidRPr="00BA0A3A" w:rsidRDefault="00D811CC" w:rsidP="00D811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0A3A">
        <w:rPr>
          <w:rFonts w:ascii="Arial" w:eastAsia="Calibri" w:hAnsi="Arial" w:cs="Arial"/>
          <w:lang w:eastAsia="en-US"/>
        </w:rPr>
        <w:t xml:space="preserve">Au vu de </w:t>
      </w:r>
      <w:r w:rsidRPr="00BA0A3A">
        <w:rPr>
          <w:rFonts w:ascii="Arial" w:eastAsia="Calibri" w:hAnsi="Arial" w:cs="Arial"/>
          <w:color w:val="000000"/>
          <w:shd w:val="clear" w:color="auto" w:fill="FFFFFF"/>
          <w:lang w:eastAsia="en-US"/>
        </w:rPr>
        <w:t>l’évolution de la propagation du virus dit « Coronavirus », désigné par « Covid-19 »</w:t>
      </w:r>
      <w:r w:rsidRPr="00BA0A3A">
        <w:rPr>
          <w:rFonts w:ascii="Arial" w:eastAsia="Calibri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, </w:t>
      </w:r>
      <w:r w:rsidRPr="00BA0A3A">
        <w:rPr>
          <w:rFonts w:ascii="Arial" w:eastAsia="Calibri" w:hAnsi="Arial" w:cs="Arial"/>
          <w:lang w:eastAsia="en-US"/>
        </w:rPr>
        <w:t xml:space="preserve">le gouvernement a déclaré l’état de crise en date du 18 mars </w:t>
      </w:r>
      <w:r w:rsidRPr="00BA0A3A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2020, confirmé par la Chambre des Députés en date du 21 mars 2020 pour une durée de 3 mois. </w:t>
      </w:r>
      <w:r w:rsidRPr="00BA0A3A">
        <w:rPr>
          <w:rFonts w:ascii="Arial" w:eastAsia="Calibri" w:hAnsi="Arial" w:cs="Arial"/>
          <w:lang w:eastAsia="en-US"/>
        </w:rPr>
        <w:t xml:space="preserve">Dans ce contexte, </w:t>
      </w:r>
      <w:r w:rsidRPr="00D811CC">
        <w:rPr>
          <w:rFonts w:ascii="Arial" w:eastAsia="Calibri" w:hAnsi="Arial" w:cs="Arial"/>
          <w:u w:val="single"/>
          <w:lang w:eastAsia="en-US"/>
        </w:rPr>
        <w:t xml:space="preserve">il a pris certaines mesures sans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délai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afin notamment de permettre le recrutement d’agents de l’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État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par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dérogation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à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différentes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règles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normalement applicables</w:t>
      </w:r>
      <w:r w:rsidRPr="00BA0A3A">
        <w:rPr>
          <w:rFonts w:ascii="Arial" w:eastAsia="Calibri" w:hAnsi="Arial" w:cs="Arial"/>
          <w:lang w:eastAsia="en-US"/>
        </w:rPr>
        <w:t xml:space="preserve">. Ces </w:t>
      </w:r>
      <w:proofErr w:type="spellStart"/>
      <w:r w:rsidRPr="00BA0A3A">
        <w:rPr>
          <w:rFonts w:ascii="Arial" w:eastAsia="Calibri" w:hAnsi="Arial" w:cs="Arial"/>
          <w:lang w:eastAsia="en-US"/>
        </w:rPr>
        <w:t>dérogations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sont </w:t>
      </w:r>
      <w:proofErr w:type="spellStart"/>
      <w:r w:rsidRPr="00BA0A3A">
        <w:rPr>
          <w:rFonts w:ascii="Arial" w:eastAsia="Calibri" w:hAnsi="Arial" w:cs="Arial"/>
          <w:lang w:eastAsia="en-US"/>
        </w:rPr>
        <w:t>prévues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par les articles 9 et 17 du </w:t>
      </w:r>
      <w:proofErr w:type="spellStart"/>
      <w:r w:rsidRPr="00BA0A3A">
        <w:rPr>
          <w:rFonts w:ascii="Arial" w:eastAsia="Calibri" w:hAnsi="Arial" w:cs="Arial"/>
          <w:lang w:eastAsia="en-US"/>
        </w:rPr>
        <w:t>règlement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grand-ducal modifié du 18 mars 2020 portant introduction d’une </w:t>
      </w:r>
      <w:proofErr w:type="spellStart"/>
      <w:r w:rsidRPr="00BA0A3A">
        <w:rPr>
          <w:rFonts w:ascii="Arial" w:eastAsia="Calibri" w:hAnsi="Arial" w:cs="Arial"/>
          <w:lang w:eastAsia="en-US"/>
        </w:rPr>
        <w:t>série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 mesures dans le cadre de la lutte contre le Covid-19 et par le </w:t>
      </w:r>
      <w:proofErr w:type="spellStart"/>
      <w:r w:rsidRPr="00BA0A3A">
        <w:rPr>
          <w:rFonts w:ascii="Arial" w:eastAsia="Calibri" w:hAnsi="Arial" w:cs="Arial"/>
          <w:lang w:eastAsia="en-US"/>
        </w:rPr>
        <w:t>règlement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grand-ducal du 27 mars 2020 portant </w:t>
      </w:r>
      <w:proofErr w:type="spellStart"/>
      <w:r w:rsidRPr="00BA0A3A">
        <w:rPr>
          <w:rFonts w:ascii="Arial" w:eastAsia="Calibri" w:hAnsi="Arial" w:cs="Arial"/>
          <w:lang w:eastAsia="en-US"/>
        </w:rPr>
        <w:t>dérogation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à l’article 3, paragraphe 1</w:t>
      </w:r>
      <w:r w:rsidRPr="00E96D32">
        <w:rPr>
          <w:rFonts w:ascii="Arial" w:eastAsia="Calibri" w:hAnsi="Arial" w:cs="Arial"/>
          <w:vertAlign w:val="superscript"/>
          <w:lang w:eastAsia="en-US"/>
        </w:rPr>
        <w:t>er</w:t>
      </w:r>
      <w:r w:rsidRPr="00BA0A3A">
        <w:rPr>
          <w:rFonts w:ascii="Arial" w:eastAsia="Calibri" w:hAnsi="Arial" w:cs="Arial"/>
          <w:lang w:eastAsia="en-US"/>
        </w:rPr>
        <w:t xml:space="preserve">, de la loi </w:t>
      </w:r>
      <w:proofErr w:type="spellStart"/>
      <w:r w:rsidRPr="00BA0A3A">
        <w:rPr>
          <w:rFonts w:ascii="Arial" w:eastAsia="Calibri" w:hAnsi="Arial" w:cs="Arial"/>
          <w:lang w:eastAsia="en-US"/>
        </w:rPr>
        <w:t>modifiée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du 25 mars 2015 </w:t>
      </w:r>
      <w:proofErr w:type="spellStart"/>
      <w:r w:rsidRPr="00BA0A3A">
        <w:rPr>
          <w:rFonts w:ascii="Arial" w:eastAsia="Calibri" w:hAnsi="Arial" w:cs="Arial"/>
          <w:lang w:eastAsia="en-US"/>
        </w:rPr>
        <w:t>déterminant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le </w:t>
      </w:r>
      <w:proofErr w:type="spellStart"/>
      <w:r w:rsidRPr="00BA0A3A">
        <w:rPr>
          <w:rFonts w:ascii="Arial" w:eastAsia="Calibri" w:hAnsi="Arial" w:cs="Arial"/>
          <w:lang w:eastAsia="en-US"/>
        </w:rPr>
        <w:t>régime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et les </w:t>
      </w:r>
      <w:proofErr w:type="spellStart"/>
      <w:r w:rsidRPr="00BA0A3A">
        <w:rPr>
          <w:rFonts w:ascii="Arial" w:eastAsia="Calibri" w:hAnsi="Arial" w:cs="Arial"/>
          <w:lang w:eastAsia="en-US"/>
        </w:rPr>
        <w:t>indemnités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des </w:t>
      </w:r>
      <w:proofErr w:type="spellStart"/>
      <w:r w:rsidRPr="00BA0A3A">
        <w:rPr>
          <w:rFonts w:ascii="Arial" w:eastAsia="Calibri" w:hAnsi="Arial" w:cs="Arial"/>
          <w:lang w:eastAsia="en-US"/>
        </w:rPr>
        <w:t>employés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 l’</w:t>
      </w:r>
      <w:proofErr w:type="spellStart"/>
      <w:r w:rsidRPr="00BA0A3A">
        <w:rPr>
          <w:rFonts w:ascii="Arial" w:eastAsia="Calibri" w:hAnsi="Arial" w:cs="Arial"/>
          <w:lang w:eastAsia="en-US"/>
        </w:rPr>
        <w:t>État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. </w:t>
      </w:r>
    </w:p>
    <w:p w:rsidR="00D811CC" w:rsidRPr="00BA0A3A" w:rsidRDefault="00D811CC" w:rsidP="00D811CC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lang w:eastAsia="en-US"/>
        </w:rPr>
      </w:pPr>
      <w:r w:rsidRPr="00BA0A3A">
        <w:rPr>
          <w:rFonts w:ascii="Arial" w:eastAsia="Calibri" w:hAnsi="Arial" w:cs="Arial"/>
          <w:lang w:eastAsia="en-US"/>
        </w:rPr>
        <w:t xml:space="preserve">Ces mesures ont des effets qui vont </w:t>
      </w:r>
      <w:proofErr w:type="spellStart"/>
      <w:r w:rsidRPr="00BA0A3A">
        <w:rPr>
          <w:rFonts w:ascii="Arial" w:eastAsia="Calibri" w:hAnsi="Arial" w:cs="Arial"/>
          <w:lang w:eastAsia="en-US"/>
        </w:rPr>
        <w:t>dépasser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la </w:t>
      </w:r>
      <w:proofErr w:type="spellStart"/>
      <w:r w:rsidRPr="00BA0A3A">
        <w:rPr>
          <w:rFonts w:ascii="Arial" w:eastAsia="Calibri" w:hAnsi="Arial" w:cs="Arial"/>
          <w:lang w:eastAsia="en-US"/>
        </w:rPr>
        <w:t>période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 l’</w:t>
      </w:r>
      <w:proofErr w:type="spellStart"/>
      <w:r w:rsidRPr="00BA0A3A">
        <w:rPr>
          <w:rFonts w:ascii="Arial" w:eastAsia="Calibri" w:hAnsi="Arial" w:cs="Arial"/>
          <w:lang w:eastAsia="en-US"/>
        </w:rPr>
        <w:t>état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 crise, </w:t>
      </w:r>
      <w:proofErr w:type="spellStart"/>
      <w:r w:rsidRPr="00BA0A3A">
        <w:rPr>
          <w:rFonts w:ascii="Arial" w:eastAsia="Calibri" w:hAnsi="Arial" w:cs="Arial"/>
          <w:lang w:eastAsia="en-US"/>
        </w:rPr>
        <w:t>même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si l’</w:t>
      </w:r>
      <w:proofErr w:type="spellStart"/>
      <w:r w:rsidRPr="00BA0A3A">
        <w:rPr>
          <w:rFonts w:ascii="Arial" w:eastAsia="Calibri" w:hAnsi="Arial" w:cs="Arial"/>
          <w:lang w:eastAsia="en-US"/>
        </w:rPr>
        <w:t>élément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A0A3A">
        <w:rPr>
          <w:rFonts w:ascii="Arial" w:eastAsia="Calibri" w:hAnsi="Arial" w:cs="Arial"/>
          <w:lang w:eastAsia="en-US"/>
        </w:rPr>
        <w:t>déclencheur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se situe dans cette </w:t>
      </w:r>
      <w:proofErr w:type="spellStart"/>
      <w:r w:rsidRPr="00BA0A3A">
        <w:rPr>
          <w:rFonts w:ascii="Arial" w:eastAsia="Calibri" w:hAnsi="Arial" w:cs="Arial"/>
          <w:lang w:eastAsia="en-US"/>
        </w:rPr>
        <w:t>période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. </w:t>
      </w:r>
    </w:p>
    <w:p w:rsidR="00D811CC" w:rsidRPr="00BA0A3A" w:rsidRDefault="00D811CC" w:rsidP="00D811CC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lang w:eastAsia="en-US"/>
        </w:rPr>
      </w:pPr>
      <w:r w:rsidRPr="00BA0A3A">
        <w:rPr>
          <w:rFonts w:ascii="Arial" w:eastAsia="Calibri" w:hAnsi="Arial" w:cs="Arial"/>
          <w:lang w:eastAsia="en-US"/>
        </w:rPr>
        <w:t xml:space="preserve">En effet, la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première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dérogation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A0A3A">
        <w:rPr>
          <w:rFonts w:ascii="Arial" w:eastAsia="Calibri" w:hAnsi="Arial" w:cs="Arial"/>
          <w:lang w:eastAsia="en-US"/>
        </w:rPr>
        <w:t>prévoit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que </w:t>
      </w:r>
      <w:r w:rsidRPr="00D811CC">
        <w:rPr>
          <w:rFonts w:ascii="Arial" w:eastAsia="Calibri" w:hAnsi="Arial" w:cs="Arial"/>
          <w:u w:val="single"/>
          <w:lang w:eastAsia="en-US"/>
        </w:rPr>
        <w:t xml:space="preserve">l’examen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médical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d’embauche</w:t>
      </w:r>
      <w:r w:rsidRPr="00BA0A3A">
        <w:rPr>
          <w:rFonts w:ascii="Arial" w:eastAsia="Calibri" w:hAnsi="Arial" w:cs="Arial"/>
          <w:lang w:eastAsia="en-US"/>
        </w:rPr>
        <w:t xml:space="preserve"> est </w:t>
      </w:r>
      <w:proofErr w:type="spellStart"/>
      <w:r w:rsidRPr="00BA0A3A">
        <w:rPr>
          <w:rFonts w:ascii="Arial" w:eastAsia="Calibri" w:hAnsi="Arial" w:cs="Arial"/>
          <w:lang w:eastAsia="en-US"/>
        </w:rPr>
        <w:t>effectue</w:t>
      </w:r>
      <w:proofErr w:type="spellEnd"/>
      <w:r w:rsidRPr="00BA0A3A">
        <w:rPr>
          <w:rFonts w:ascii="Arial" w:eastAsia="Calibri" w:hAnsi="Arial" w:cs="Arial"/>
          <w:lang w:eastAsia="en-US"/>
        </w:rPr>
        <w:t>́ au plus tard dans les deux premiers mois suivant l’admission au service respectivement de l’</w:t>
      </w:r>
      <w:proofErr w:type="spellStart"/>
      <w:r w:rsidRPr="00BA0A3A">
        <w:rPr>
          <w:rFonts w:ascii="Arial" w:eastAsia="Calibri" w:hAnsi="Arial" w:cs="Arial"/>
          <w:lang w:eastAsia="en-US"/>
        </w:rPr>
        <w:t>État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ou de la commune, avec une suspension de ce </w:t>
      </w:r>
      <w:proofErr w:type="spellStart"/>
      <w:r w:rsidRPr="00BA0A3A">
        <w:rPr>
          <w:rFonts w:ascii="Arial" w:eastAsia="Calibri" w:hAnsi="Arial" w:cs="Arial"/>
          <w:lang w:eastAsia="en-US"/>
        </w:rPr>
        <w:t>délai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pendant la </w:t>
      </w:r>
      <w:proofErr w:type="spellStart"/>
      <w:r w:rsidRPr="00BA0A3A">
        <w:rPr>
          <w:rFonts w:ascii="Arial" w:eastAsia="Calibri" w:hAnsi="Arial" w:cs="Arial"/>
          <w:lang w:eastAsia="en-US"/>
        </w:rPr>
        <w:t>période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 l’</w:t>
      </w:r>
      <w:proofErr w:type="spellStart"/>
      <w:r w:rsidRPr="00BA0A3A">
        <w:rPr>
          <w:rFonts w:ascii="Arial" w:eastAsia="Calibri" w:hAnsi="Arial" w:cs="Arial"/>
          <w:lang w:eastAsia="en-US"/>
        </w:rPr>
        <w:t>état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 crise. </w:t>
      </w:r>
    </w:p>
    <w:p w:rsidR="00D811CC" w:rsidRPr="00BA0A3A" w:rsidRDefault="00D811CC" w:rsidP="00D811CC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lang w:eastAsia="en-US"/>
        </w:rPr>
      </w:pPr>
      <w:r w:rsidRPr="00BA0A3A">
        <w:rPr>
          <w:rFonts w:ascii="Arial" w:eastAsia="Calibri" w:hAnsi="Arial" w:cs="Arial"/>
          <w:lang w:eastAsia="en-US"/>
        </w:rPr>
        <w:t xml:space="preserve">La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deuxième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dérogation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concerne les </w:t>
      </w:r>
      <w:r w:rsidRPr="00D811CC">
        <w:rPr>
          <w:rFonts w:ascii="Arial" w:eastAsia="Calibri" w:hAnsi="Arial" w:cs="Arial"/>
          <w:u w:val="single"/>
          <w:lang w:eastAsia="en-US"/>
        </w:rPr>
        <w:t xml:space="preserve">agents publics en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préretraite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qui, pour les besoins de la gestion de la crise sanitaire, ont pu </w:t>
      </w:r>
      <w:proofErr w:type="spellStart"/>
      <w:r w:rsidRPr="00BA0A3A">
        <w:rPr>
          <w:rFonts w:ascii="Arial" w:eastAsia="Calibri" w:hAnsi="Arial" w:cs="Arial"/>
          <w:lang w:eastAsia="en-US"/>
        </w:rPr>
        <w:t>être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A0A3A">
        <w:rPr>
          <w:rFonts w:ascii="Arial" w:eastAsia="Calibri" w:hAnsi="Arial" w:cs="Arial"/>
          <w:lang w:eastAsia="en-US"/>
        </w:rPr>
        <w:t>recrutés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à </w:t>
      </w:r>
      <w:proofErr w:type="spellStart"/>
      <w:r w:rsidRPr="00BA0A3A">
        <w:rPr>
          <w:rFonts w:ascii="Arial" w:eastAsia="Calibri" w:hAnsi="Arial" w:cs="Arial"/>
          <w:lang w:eastAsia="en-US"/>
        </w:rPr>
        <w:t>durée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A0A3A">
        <w:rPr>
          <w:rFonts w:ascii="Arial" w:eastAsia="Calibri" w:hAnsi="Arial" w:cs="Arial"/>
          <w:lang w:eastAsia="en-US"/>
        </w:rPr>
        <w:t>déterminée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sur base de </w:t>
      </w:r>
      <w:r w:rsidRPr="00B2149F">
        <w:rPr>
          <w:rFonts w:ascii="Arial" w:eastAsia="Calibri" w:hAnsi="Arial" w:cs="Arial"/>
          <w:lang w:eastAsia="en-US"/>
        </w:rPr>
        <w:t>l’article 33</w:t>
      </w:r>
      <w:r w:rsidRPr="00BA0A3A">
        <w:rPr>
          <w:rFonts w:ascii="Arial" w:eastAsia="Calibri" w:hAnsi="Arial" w:cs="Arial"/>
          <w:lang w:eastAsia="en-US"/>
        </w:rPr>
        <w:t xml:space="preserve"> de la loi sur les traitements des fonctionnaires de l’</w:t>
      </w:r>
      <w:proofErr w:type="spellStart"/>
      <w:r w:rsidRPr="00BA0A3A">
        <w:rPr>
          <w:rFonts w:ascii="Arial" w:eastAsia="Calibri" w:hAnsi="Arial" w:cs="Arial"/>
          <w:lang w:eastAsia="en-US"/>
        </w:rPr>
        <w:t>État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qui normalement n’est applicable qu’aux agents </w:t>
      </w:r>
      <w:proofErr w:type="spellStart"/>
      <w:r w:rsidRPr="00BA0A3A">
        <w:rPr>
          <w:rFonts w:ascii="Arial" w:eastAsia="Calibri" w:hAnsi="Arial" w:cs="Arial"/>
          <w:lang w:eastAsia="en-US"/>
        </w:rPr>
        <w:t>retraités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. </w:t>
      </w:r>
    </w:p>
    <w:p w:rsidR="00D811CC" w:rsidRPr="00BA0A3A" w:rsidRDefault="00D811CC" w:rsidP="00D811CC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lang w:eastAsia="en-US"/>
        </w:rPr>
      </w:pPr>
      <w:r w:rsidRPr="00BA0A3A">
        <w:rPr>
          <w:rFonts w:ascii="Arial" w:eastAsia="Calibri" w:hAnsi="Arial" w:cs="Arial"/>
          <w:lang w:eastAsia="en-US"/>
        </w:rPr>
        <w:t xml:space="preserve">La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troisième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dérogation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vise </w:t>
      </w:r>
      <w:r w:rsidRPr="00D811CC">
        <w:rPr>
          <w:rFonts w:ascii="Arial" w:eastAsia="Calibri" w:hAnsi="Arial" w:cs="Arial"/>
          <w:u w:val="single"/>
          <w:lang w:eastAsia="en-US"/>
        </w:rPr>
        <w:t>les professionnels de la santé</w:t>
      </w:r>
      <w:r w:rsidRPr="00BA0A3A">
        <w:rPr>
          <w:rFonts w:ascii="Arial" w:eastAsia="Calibri" w:hAnsi="Arial" w:cs="Arial"/>
          <w:lang w:eastAsia="en-US"/>
        </w:rPr>
        <w:t xml:space="preserve"> qui ont pu </w:t>
      </w:r>
      <w:proofErr w:type="spellStart"/>
      <w:r w:rsidRPr="00BA0A3A">
        <w:rPr>
          <w:rFonts w:ascii="Arial" w:eastAsia="Calibri" w:hAnsi="Arial" w:cs="Arial"/>
          <w:lang w:eastAsia="en-US"/>
        </w:rPr>
        <w:t>être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A0A3A">
        <w:rPr>
          <w:rFonts w:ascii="Arial" w:eastAsia="Calibri" w:hAnsi="Arial" w:cs="Arial"/>
          <w:lang w:eastAsia="en-US"/>
        </w:rPr>
        <w:t>recrutés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sur la seule base de leur autorisation d’exercer et ce par </w:t>
      </w:r>
      <w:proofErr w:type="spellStart"/>
      <w:r w:rsidRPr="00BA0A3A">
        <w:rPr>
          <w:rFonts w:ascii="Arial" w:eastAsia="Calibri" w:hAnsi="Arial" w:cs="Arial"/>
          <w:lang w:eastAsia="en-US"/>
        </w:rPr>
        <w:t>dérogation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aux conditions normales de recrutement des </w:t>
      </w:r>
      <w:proofErr w:type="spellStart"/>
      <w:r w:rsidRPr="00BA0A3A">
        <w:rPr>
          <w:rFonts w:ascii="Arial" w:eastAsia="Calibri" w:hAnsi="Arial" w:cs="Arial"/>
          <w:lang w:eastAsia="en-US"/>
        </w:rPr>
        <w:t>employés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 l’</w:t>
      </w:r>
      <w:proofErr w:type="spellStart"/>
      <w:r w:rsidRPr="00BA0A3A">
        <w:rPr>
          <w:rFonts w:ascii="Arial" w:eastAsia="Calibri" w:hAnsi="Arial" w:cs="Arial"/>
          <w:lang w:eastAsia="en-US"/>
        </w:rPr>
        <w:t>État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. </w:t>
      </w:r>
    </w:p>
    <w:p w:rsidR="00CD6697" w:rsidRPr="00D811CC" w:rsidRDefault="00D811CC" w:rsidP="00D811CC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lang w:eastAsia="en-US"/>
        </w:rPr>
      </w:pPr>
      <w:r w:rsidRPr="00BA0A3A">
        <w:rPr>
          <w:rFonts w:ascii="Arial" w:eastAsia="Calibri" w:hAnsi="Arial" w:cs="Arial"/>
          <w:lang w:eastAsia="en-US"/>
        </w:rPr>
        <w:t xml:space="preserve">Finalement, il est probable qu’en raison de la </w:t>
      </w:r>
      <w:proofErr w:type="spellStart"/>
      <w:r w:rsidRPr="00BA0A3A">
        <w:rPr>
          <w:rFonts w:ascii="Arial" w:eastAsia="Calibri" w:hAnsi="Arial" w:cs="Arial"/>
          <w:lang w:eastAsia="en-US"/>
        </w:rPr>
        <w:t>période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 l’</w:t>
      </w:r>
      <w:proofErr w:type="spellStart"/>
      <w:r w:rsidRPr="00BA0A3A">
        <w:rPr>
          <w:rFonts w:ascii="Arial" w:eastAsia="Calibri" w:hAnsi="Arial" w:cs="Arial"/>
          <w:lang w:eastAsia="en-US"/>
        </w:rPr>
        <w:t>état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 crise, des fonctionnaires ou </w:t>
      </w:r>
      <w:proofErr w:type="spellStart"/>
      <w:r w:rsidRPr="00BA0A3A">
        <w:rPr>
          <w:rFonts w:ascii="Arial" w:eastAsia="Calibri" w:hAnsi="Arial" w:cs="Arial"/>
          <w:lang w:eastAsia="en-US"/>
        </w:rPr>
        <w:t>employés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 l’</w:t>
      </w:r>
      <w:proofErr w:type="spellStart"/>
      <w:r w:rsidRPr="00BA0A3A">
        <w:rPr>
          <w:rFonts w:ascii="Arial" w:eastAsia="Calibri" w:hAnsi="Arial" w:cs="Arial"/>
          <w:lang w:eastAsia="en-US"/>
        </w:rPr>
        <w:t>État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ou communaux soient mis dans l’</w:t>
      </w:r>
      <w:proofErr w:type="spellStart"/>
      <w:r w:rsidRPr="00BA0A3A">
        <w:rPr>
          <w:rFonts w:ascii="Arial" w:eastAsia="Calibri" w:hAnsi="Arial" w:cs="Arial"/>
          <w:lang w:eastAsia="en-US"/>
        </w:rPr>
        <w:t>impossibilite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́ de passer leurs formations et examens en temps utile et que de ce fait ils subissent des </w:t>
      </w:r>
      <w:r w:rsidRPr="00D811CC">
        <w:rPr>
          <w:rFonts w:ascii="Arial" w:eastAsia="Calibri" w:hAnsi="Arial" w:cs="Arial"/>
          <w:u w:val="single"/>
          <w:lang w:eastAsia="en-US"/>
        </w:rPr>
        <w:t xml:space="preserve">retards pour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être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nommés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ou pour </w:t>
      </w:r>
      <w:proofErr w:type="spellStart"/>
      <w:r w:rsidRPr="00D811CC">
        <w:rPr>
          <w:rFonts w:ascii="Arial" w:eastAsia="Calibri" w:hAnsi="Arial" w:cs="Arial"/>
          <w:u w:val="single"/>
          <w:lang w:eastAsia="en-US"/>
        </w:rPr>
        <w:t>bénéficier</w:t>
      </w:r>
      <w:proofErr w:type="spellEnd"/>
      <w:r w:rsidRPr="00D811CC">
        <w:rPr>
          <w:rFonts w:ascii="Arial" w:eastAsia="Calibri" w:hAnsi="Arial" w:cs="Arial"/>
          <w:u w:val="single"/>
          <w:lang w:eastAsia="en-US"/>
        </w:rPr>
        <w:t xml:space="preserve"> d’un avancement en grade</w:t>
      </w:r>
      <w:r w:rsidRPr="00BA0A3A">
        <w:rPr>
          <w:rFonts w:ascii="Arial" w:eastAsia="Calibri" w:hAnsi="Arial" w:cs="Arial"/>
          <w:lang w:eastAsia="en-US"/>
        </w:rPr>
        <w:t xml:space="preserve">. Pour garantir qu’aucun fonctionnaire ou </w:t>
      </w:r>
      <w:proofErr w:type="spellStart"/>
      <w:r w:rsidRPr="00BA0A3A">
        <w:rPr>
          <w:rFonts w:ascii="Arial" w:eastAsia="Calibri" w:hAnsi="Arial" w:cs="Arial"/>
          <w:lang w:eastAsia="en-US"/>
        </w:rPr>
        <w:t>employe</w:t>
      </w:r>
      <w:proofErr w:type="spellEnd"/>
      <w:r w:rsidRPr="00BA0A3A">
        <w:rPr>
          <w:rFonts w:ascii="Arial" w:eastAsia="Calibri" w:hAnsi="Arial" w:cs="Arial"/>
          <w:lang w:eastAsia="en-US"/>
        </w:rPr>
        <w:t>́ de l’</w:t>
      </w:r>
      <w:proofErr w:type="spellStart"/>
      <w:r w:rsidRPr="00BA0A3A">
        <w:rPr>
          <w:rFonts w:ascii="Arial" w:eastAsia="Calibri" w:hAnsi="Arial" w:cs="Arial"/>
          <w:lang w:eastAsia="en-US"/>
        </w:rPr>
        <w:t>État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ou des communes ne soit lésé par cette situation, le </w:t>
      </w:r>
      <w:proofErr w:type="spellStart"/>
      <w:r w:rsidRPr="00BA0A3A">
        <w:rPr>
          <w:rFonts w:ascii="Arial" w:eastAsia="Calibri" w:hAnsi="Arial" w:cs="Arial"/>
          <w:lang w:eastAsia="en-US"/>
        </w:rPr>
        <w:t>présent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projet de loi </w:t>
      </w:r>
      <w:proofErr w:type="spellStart"/>
      <w:r w:rsidRPr="00BA0A3A">
        <w:rPr>
          <w:rFonts w:ascii="Arial" w:eastAsia="Calibri" w:hAnsi="Arial" w:cs="Arial"/>
          <w:lang w:eastAsia="en-US"/>
        </w:rPr>
        <w:t>prévoit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qu’à partir du moment où ils rempliront les conditions de nomination ou d’avancement, les effets y relatifs soient </w:t>
      </w:r>
      <w:proofErr w:type="spellStart"/>
      <w:r w:rsidRPr="00BA0A3A">
        <w:rPr>
          <w:rFonts w:ascii="Arial" w:eastAsia="Calibri" w:hAnsi="Arial" w:cs="Arial"/>
          <w:lang w:eastAsia="en-US"/>
        </w:rPr>
        <w:t>fixés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aux dates initialement </w:t>
      </w:r>
      <w:proofErr w:type="spellStart"/>
      <w:r w:rsidRPr="00BA0A3A">
        <w:rPr>
          <w:rFonts w:ascii="Arial" w:eastAsia="Calibri" w:hAnsi="Arial" w:cs="Arial"/>
          <w:lang w:eastAsia="en-US"/>
        </w:rPr>
        <w:t>prévues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, pourvu que les agents </w:t>
      </w:r>
      <w:proofErr w:type="spellStart"/>
      <w:r w:rsidRPr="00BA0A3A">
        <w:rPr>
          <w:rFonts w:ascii="Arial" w:eastAsia="Calibri" w:hAnsi="Arial" w:cs="Arial"/>
          <w:lang w:eastAsia="en-US"/>
        </w:rPr>
        <w:t>visés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A0A3A">
        <w:rPr>
          <w:rFonts w:ascii="Arial" w:eastAsia="Calibri" w:hAnsi="Arial" w:cs="Arial"/>
          <w:lang w:eastAsia="en-US"/>
        </w:rPr>
        <w:t>réussissent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aux examens requis lors de la </w:t>
      </w:r>
      <w:proofErr w:type="spellStart"/>
      <w:r w:rsidRPr="00BA0A3A">
        <w:rPr>
          <w:rFonts w:ascii="Arial" w:eastAsia="Calibri" w:hAnsi="Arial" w:cs="Arial"/>
          <w:lang w:eastAsia="en-US"/>
        </w:rPr>
        <w:t>première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session d’examen </w:t>
      </w:r>
      <w:proofErr w:type="spellStart"/>
      <w:r w:rsidRPr="00BA0A3A">
        <w:rPr>
          <w:rFonts w:ascii="Arial" w:eastAsia="Calibri" w:hAnsi="Arial" w:cs="Arial"/>
          <w:lang w:eastAsia="en-US"/>
        </w:rPr>
        <w:t>organisée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A0A3A">
        <w:rPr>
          <w:rFonts w:ascii="Arial" w:eastAsia="Calibri" w:hAnsi="Arial" w:cs="Arial"/>
          <w:lang w:eastAsia="en-US"/>
        </w:rPr>
        <w:t>après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la fin de l’</w:t>
      </w:r>
      <w:proofErr w:type="spellStart"/>
      <w:r w:rsidRPr="00BA0A3A">
        <w:rPr>
          <w:rFonts w:ascii="Arial" w:eastAsia="Calibri" w:hAnsi="Arial" w:cs="Arial"/>
          <w:lang w:eastAsia="en-US"/>
        </w:rPr>
        <w:t>état</w:t>
      </w:r>
      <w:proofErr w:type="spellEnd"/>
      <w:r w:rsidRPr="00BA0A3A">
        <w:rPr>
          <w:rFonts w:ascii="Arial" w:eastAsia="Calibri" w:hAnsi="Arial" w:cs="Arial"/>
          <w:lang w:eastAsia="en-US"/>
        </w:rPr>
        <w:t xml:space="preserve"> de crise. </w:t>
      </w:r>
    </w:p>
    <w:sectPr w:rsidR="00CD6697" w:rsidRPr="00D8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1CC"/>
    <w:rsid w:val="00CD6697"/>
    <w:rsid w:val="00D811CC"/>
    <w:rsid w:val="00EC7AF4"/>
    <w:rsid w:val="00F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C2737B-12C1-4F54-8866-2EE01158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CC"/>
    <w:pPr>
      <w:spacing w:after="200" w:line="276" w:lineRule="auto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D811CC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D811CC"/>
    <w:rPr>
      <w:rFonts w:ascii="Courier New" w:eastAsia="Times New Roman" w:hAnsi="Courier New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DP7557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7557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/sftpecos/Dossiers_parlementaires/7557/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5EA33B4-AB72-4E5C-B835-03F5937A94AF}"/>
</file>

<file path=customXml/itemProps2.xml><?xml version="1.0" encoding="utf-8"?>
<ds:datastoreItem xmlns:ds="http://schemas.openxmlformats.org/officeDocument/2006/customXml" ds:itemID="{C0DE7592-3C17-49CB-8388-A9D07DCC477A}"/>
</file>

<file path=customXml/itemProps3.xml><?xml version="1.0" encoding="utf-8"?>
<ds:datastoreItem xmlns:ds="http://schemas.openxmlformats.org/officeDocument/2006/customXml" ds:itemID="{6A90009C-3831-4B4C-AF12-787DD1EA1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