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60" w:rsidRDefault="00BC3360" w:rsidP="00BC3360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BC3360" w:rsidRDefault="00BC3360" w:rsidP="00BC3360">
      <w:pPr>
        <w:jc w:val="center"/>
        <w:rPr>
          <w:b/>
          <w:bCs/>
          <w:sz w:val="22"/>
          <w:szCs w:val="22"/>
        </w:rPr>
      </w:pPr>
    </w:p>
    <w:p w:rsidR="00BC3360" w:rsidRPr="009237C5" w:rsidRDefault="00BC3360" w:rsidP="00BC3360">
      <w:pPr>
        <w:tabs>
          <w:tab w:val="left" w:pos="4451"/>
        </w:tabs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9237C5">
        <w:rPr>
          <w:rFonts w:cs="Arial"/>
          <w:b/>
          <w:bCs/>
          <w:sz w:val="28"/>
          <w:szCs w:val="28"/>
        </w:rPr>
        <w:t xml:space="preserve">N° </w:t>
      </w:r>
      <w:r>
        <w:rPr>
          <w:rFonts w:cs="Arial"/>
          <w:b/>
          <w:bCs/>
          <w:sz w:val="28"/>
          <w:szCs w:val="28"/>
        </w:rPr>
        <w:t>7502</w:t>
      </w:r>
    </w:p>
    <w:p w:rsidR="00BC3360" w:rsidRPr="009237C5" w:rsidRDefault="00BC3360" w:rsidP="00BC3360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BC3360" w:rsidRPr="009237C5" w:rsidRDefault="00BC3360" w:rsidP="00BC3360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CHAMBRE DES DÉPUTÉ</w:t>
      </w:r>
      <w:r w:rsidRPr="009237C5">
        <w:rPr>
          <w:rFonts w:cs="Arial"/>
          <w:bCs/>
          <w:sz w:val="28"/>
          <w:szCs w:val="28"/>
        </w:rPr>
        <w:t>S</w:t>
      </w:r>
    </w:p>
    <w:p w:rsidR="00BC3360" w:rsidRPr="009237C5" w:rsidRDefault="00BC3360" w:rsidP="00BC3360">
      <w:pPr>
        <w:autoSpaceDE w:val="0"/>
        <w:autoSpaceDN w:val="0"/>
        <w:adjustRightInd w:val="0"/>
        <w:jc w:val="center"/>
        <w:rPr>
          <w:rFonts w:cs="Arial"/>
          <w:bCs/>
          <w:sz w:val="16"/>
          <w:szCs w:val="16"/>
        </w:rPr>
      </w:pPr>
    </w:p>
    <w:p w:rsidR="00BC3360" w:rsidRPr="009237C5" w:rsidRDefault="00BC3360" w:rsidP="00BC3360">
      <w:pPr>
        <w:autoSpaceDE w:val="0"/>
        <w:autoSpaceDN w:val="0"/>
        <w:adjustRightInd w:val="0"/>
        <w:jc w:val="center"/>
        <w:rPr>
          <w:rFonts w:cs="Arial"/>
          <w:bCs/>
          <w:szCs w:val="20"/>
        </w:rPr>
      </w:pPr>
      <w:r w:rsidRPr="009237C5">
        <w:rPr>
          <w:rFonts w:cs="Arial"/>
          <w:bCs/>
          <w:szCs w:val="20"/>
        </w:rPr>
        <w:t>Session ordinaire 20</w:t>
      </w:r>
      <w:r>
        <w:rPr>
          <w:rFonts w:cs="Arial"/>
          <w:bCs/>
          <w:szCs w:val="20"/>
        </w:rPr>
        <w:t>20</w:t>
      </w:r>
      <w:r w:rsidRPr="009237C5">
        <w:rPr>
          <w:rFonts w:cs="Arial"/>
          <w:bCs/>
          <w:szCs w:val="20"/>
        </w:rPr>
        <w:t>-20</w:t>
      </w:r>
      <w:r>
        <w:rPr>
          <w:rFonts w:cs="Arial"/>
          <w:bCs/>
          <w:szCs w:val="20"/>
        </w:rPr>
        <w:t>21</w:t>
      </w:r>
    </w:p>
    <w:p w:rsidR="00BC3360" w:rsidRPr="009237C5" w:rsidRDefault="00BC3360" w:rsidP="00BC3360">
      <w:pPr>
        <w:pBdr>
          <w:bottom w:val="thinThickLargeGap" w:sz="24" w:space="1" w:color="auto"/>
        </w:pBd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:rsidR="00BC3360" w:rsidRPr="009237C5" w:rsidRDefault="00BC3360" w:rsidP="00BC3360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:rsidR="00BC3360" w:rsidRPr="009237C5" w:rsidRDefault="00BC3360" w:rsidP="00BC3360">
      <w:pPr>
        <w:autoSpaceDE w:val="0"/>
        <w:autoSpaceDN w:val="0"/>
        <w:adjustRightInd w:val="0"/>
        <w:jc w:val="center"/>
        <w:rPr>
          <w:rFonts w:cs="Arial"/>
          <w:b/>
          <w:bCs/>
          <w:spacing w:val="76"/>
          <w:sz w:val="36"/>
          <w:szCs w:val="36"/>
        </w:rPr>
      </w:pPr>
      <w:r w:rsidRPr="009237C5">
        <w:rPr>
          <w:rFonts w:cs="Arial"/>
          <w:b/>
          <w:bCs/>
          <w:spacing w:val="76"/>
          <w:sz w:val="36"/>
          <w:szCs w:val="36"/>
        </w:rPr>
        <w:t>PROJET DE LOI</w:t>
      </w:r>
    </w:p>
    <w:p w:rsidR="00BC3360" w:rsidRPr="007523EB" w:rsidRDefault="00BC3360" w:rsidP="00BC3360">
      <w:pPr>
        <w:autoSpaceDE w:val="0"/>
        <w:autoSpaceDN w:val="0"/>
        <w:adjustRightInd w:val="0"/>
        <w:jc w:val="center"/>
        <w:rPr>
          <w:rFonts w:cs="Arial"/>
          <w:b/>
          <w:bCs/>
          <w:szCs w:val="20"/>
          <w:lang w:val="fr-LU"/>
        </w:rPr>
      </w:pPr>
    </w:p>
    <w:p w:rsidR="00BC3360" w:rsidRPr="006926ED" w:rsidRDefault="00BC3360" w:rsidP="00BC3360">
      <w:pPr>
        <w:ind w:left="70"/>
        <w:jc w:val="center"/>
        <w:rPr>
          <w:szCs w:val="20"/>
          <w:lang w:val="fr-LU" w:eastAsia="fr-LU"/>
        </w:rPr>
      </w:pPr>
      <w:bookmarkStart w:id="1" w:name="_Hlk20827952"/>
      <w:bookmarkStart w:id="2" w:name="_Hlk8903526"/>
      <w:r w:rsidRPr="007523EB">
        <w:rPr>
          <w:rFonts w:cs="Arial"/>
          <w:b/>
          <w:bCs/>
          <w:szCs w:val="20"/>
          <w:lang w:val="fr-LU"/>
        </w:rPr>
        <w:t xml:space="preserve">portant approbation </w:t>
      </w:r>
      <w:r w:rsidRPr="006926ED">
        <w:rPr>
          <w:rFonts w:eastAsia="Arial" w:cs="Arial"/>
          <w:b/>
          <w:bCs/>
          <w:sz w:val="22"/>
          <w:szCs w:val="20"/>
          <w:lang w:val="fr-LU" w:eastAsia="fr-LU"/>
        </w:rPr>
        <w:t>de l'Accord entre le Gouvernement du Grand-Duché de Luxembourg et le Gouvernement de la République de Malte relatif à la protection réciproque et à l'échange d'informations classifiées, fait à New York, le 26 septembre 2019</w:t>
      </w:r>
    </w:p>
    <w:p w:rsidR="00BC3360" w:rsidRDefault="00BC3360" w:rsidP="00BC3360">
      <w:pPr>
        <w:autoSpaceDE w:val="0"/>
        <w:autoSpaceDN w:val="0"/>
        <w:adjustRightInd w:val="0"/>
        <w:rPr>
          <w:rFonts w:cs="Arial"/>
          <w:b/>
          <w:bCs/>
          <w:szCs w:val="20"/>
          <w:lang w:val="fr-LU"/>
        </w:rPr>
      </w:pPr>
    </w:p>
    <w:bookmarkEnd w:id="1"/>
    <w:p w:rsidR="00BC3360" w:rsidRPr="009237C5" w:rsidRDefault="00BC3360" w:rsidP="00BC3360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bookmarkEnd w:id="2"/>
    <w:p w:rsidR="00BC3360" w:rsidRPr="009237C5" w:rsidRDefault="00BC3360" w:rsidP="00BC3360">
      <w:pPr>
        <w:autoSpaceDE w:val="0"/>
        <w:autoSpaceDN w:val="0"/>
        <w:adjustRightInd w:val="0"/>
        <w:jc w:val="center"/>
        <w:rPr>
          <w:rFonts w:ascii="Swiss721BT-Bold" w:hAnsi="Swiss721BT-Bold" w:cs="Swiss721BT-Bold"/>
          <w:b/>
          <w:bCs/>
          <w:szCs w:val="20"/>
          <w:lang w:eastAsia="lb-LU"/>
        </w:rPr>
      </w:pPr>
    </w:p>
    <w:p w:rsidR="00BC3360" w:rsidRDefault="00BC3360" w:rsidP="00BC3360">
      <w:pPr>
        <w:autoSpaceDE w:val="0"/>
        <w:autoSpaceDN w:val="0"/>
        <w:adjustRightInd w:val="0"/>
        <w:jc w:val="center"/>
        <w:rPr>
          <w:rFonts w:ascii="Swiss721BT-Bold" w:hAnsi="Swiss721BT-Bold" w:cs="Swiss721BT-Bold"/>
          <w:b/>
          <w:bCs/>
          <w:szCs w:val="20"/>
          <w:lang w:eastAsia="lb-LU"/>
        </w:rPr>
      </w:pPr>
      <w:r w:rsidRPr="009237C5">
        <w:rPr>
          <w:rFonts w:ascii="Swiss721BT-Bold" w:hAnsi="Swiss721BT-Bold" w:cs="Swiss721BT-Bold"/>
          <w:b/>
          <w:bCs/>
          <w:szCs w:val="20"/>
          <w:lang w:eastAsia="lb-LU"/>
        </w:rPr>
        <w:t>*</w:t>
      </w:r>
      <w:r>
        <w:rPr>
          <w:rFonts w:ascii="Swiss721BT-Bold" w:hAnsi="Swiss721BT-Bold" w:cs="Swiss721BT-Bold"/>
          <w:b/>
          <w:bCs/>
          <w:szCs w:val="20"/>
          <w:lang w:eastAsia="lb-LU"/>
        </w:rPr>
        <w:t xml:space="preserve"> </w:t>
      </w:r>
      <w:r w:rsidRPr="009237C5">
        <w:rPr>
          <w:rFonts w:ascii="Swiss721BT-Bold" w:hAnsi="Swiss721BT-Bold" w:cs="Swiss721BT-Bold"/>
          <w:b/>
          <w:bCs/>
          <w:szCs w:val="20"/>
          <w:lang w:eastAsia="lb-LU"/>
        </w:rPr>
        <w:t>*</w:t>
      </w:r>
      <w:r>
        <w:rPr>
          <w:rFonts w:ascii="Swiss721BT-Bold" w:hAnsi="Swiss721BT-Bold" w:cs="Swiss721BT-Bold"/>
          <w:b/>
          <w:bCs/>
          <w:szCs w:val="20"/>
          <w:lang w:eastAsia="lb-LU"/>
        </w:rPr>
        <w:t xml:space="preserve"> </w:t>
      </w:r>
      <w:r w:rsidRPr="009237C5">
        <w:rPr>
          <w:rFonts w:ascii="Swiss721BT-Bold" w:hAnsi="Swiss721BT-Bold" w:cs="Swiss721BT-Bold"/>
          <w:b/>
          <w:bCs/>
          <w:szCs w:val="20"/>
          <w:lang w:eastAsia="lb-LU"/>
        </w:rPr>
        <w:t>*</w:t>
      </w:r>
    </w:p>
    <w:p w:rsidR="00BC3360" w:rsidRDefault="00BC3360" w:rsidP="00BC3360">
      <w:pPr>
        <w:jc w:val="center"/>
        <w:rPr>
          <w:b/>
          <w:bCs/>
          <w:sz w:val="22"/>
          <w:szCs w:val="22"/>
        </w:rPr>
      </w:pPr>
    </w:p>
    <w:p w:rsidR="00BC3360" w:rsidRDefault="00BC3360" w:rsidP="00BC3360">
      <w:pPr>
        <w:jc w:val="center"/>
        <w:rPr>
          <w:b/>
          <w:bCs/>
          <w:sz w:val="22"/>
          <w:szCs w:val="22"/>
        </w:rPr>
      </w:pPr>
    </w:p>
    <w:p w:rsidR="00016908" w:rsidRPr="00BC3360" w:rsidRDefault="00BC3360" w:rsidP="00BC3360">
      <w:pPr>
        <w:jc w:val="center"/>
        <w:rPr>
          <w:b/>
          <w:bCs/>
          <w:sz w:val="22"/>
          <w:szCs w:val="22"/>
        </w:rPr>
      </w:pPr>
      <w:r w:rsidRPr="00BC3360">
        <w:rPr>
          <w:b/>
          <w:bCs/>
          <w:sz w:val="22"/>
          <w:szCs w:val="22"/>
        </w:rPr>
        <w:t>RESUME</w:t>
      </w:r>
    </w:p>
    <w:p w:rsidR="00BC3360" w:rsidRPr="00BC3360" w:rsidRDefault="00BC3360">
      <w:pPr>
        <w:rPr>
          <w:sz w:val="22"/>
          <w:szCs w:val="22"/>
        </w:rPr>
      </w:pPr>
    </w:p>
    <w:p w:rsidR="00BC3360" w:rsidRPr="00BC3360" w:rsidRDefault="00BC3360">
      <w:pPr>
        <w:rPr>
          <w:sz w:val="22"/>
          <w:szCs w:val="22"/>
        </w:rPr>
      </w:pPr>
    </w:p>
    <w:p w:rsidR="00BC3360" w:rsidRPr="00BC3360" w:rsidRDefault="00BC3360" w:rsidP="00BC3360">
      <w:pPr>
        <w:ind w:left="70"/>
        <w:rPr>
          <w:rFonts w:eastAsia="Arial" w:cs="Arial"/>
          <w:sz w:val="22"/>
          <w:szCs w:val="22"/>
          <w:lang w:val="fr-LU" w:eastAsia="fr-LU"/>
        </w:rPr>
      </w:pPr>
      <w:r w:rsidRPr="00BC3360">
        <w:rPr>
          <w:rFonts w:eastAsia="Arial" w:cs="Arial"/>
          <w:sz w:val="22"/>
          <w:szCs w:val="22"/>
          <w:lang w:val="fr-LU" w:eastAsia="fr-LU"/>
        </w:rPr>
        <w:t>Le projet de loi a pour objet de porter approbation à l’Accord</w:t>
      </w:r>
      <w:r w:rsidRPr="00BC3360">
        <w:rPr>
          <w:rFonts w:eastAsia="Arial" w:cs="Arial"/>
          <w:b/>
          <w:bCs/>
          <w:sz w:val="22"/>
          <w:szCs w:val="22"/>
          <w:lang w:val="fr-LU" w:eastAsia="fr-LU"/>
        </w:rPr>
        <w:t xml:space="preserve"> </w:t>
      </w:r>
      <w:r w:rsidRPr="00BC3360">
        <w:rPr>
          <w:rFonts w:eastAsia="Arial" w:cs="Arial"/>
          <w:sz w:val="22"/>
          <w:szCs w:val="22"/>
          <w:lang w:val="fr-LU" w:eastAsia="fr-LU"/>
        </w:rPr>
        <w:t>entre le Gouvernement du Grand-Duché de Luxembourg et le Gouvernement de la République de Malte relatif à la protection réciproque et à l’échange d’informations classifiées, fait à New York, le 26 septembre 2019.</w:t>
      </w:r>
    </w:p>
    <w:p w:rsidR="00BC3360" w:rsidRPr="00BC3360" w:rsidRDefault="00BC3360" w:rsidP="00BC3360">
      <w:pPr>
        <w:ind w:left="70"/>
        <w:rPr>
          <w:sz w:val="22"/>
          <w:szCs w:val="22"/>
          <w:lang w:val="fr-LU" w:eastAsia="fr-LU"/>
        </w:rPr>
      </w:pPr>
    </w:p>
    <w:p w:rsidR="00BC3360" w:rsidRPr="00BC3360" w:rsidRDefault="00BC3360" w:rsidP="00BC3360">
      <w:pPr>
        <w:ind w:left="70"/>
        <w:rPr>
          <w:rFonts w:eastAsia="Arial" w:cs="Arial"/>
          <w:sz w:val="22"/>
          <w:szCs w:val="22"/>
          <w:lang w:val="fr-LU" w:eastAsia="fr-LU"/>
        </w:rPr>
      </w:pPr>
      <w:r w:rsidRPr="00BC3360">
        <w:rPr>
          <w:rFonts w:eastAsia="Arial" w:cs="Arial"/>
          <w:sz w:val="22"/>
          <w:szCs w:val="22"/>
          <w:lang w:val="fr-LU" w:eastAsia="fr-LU"/>
        </w:rPr>
        <w:t>L’Accord suit le même modèle qu’une série d’autres accords relatifs à la protection réciproque et à l’échange d’informations classifiées déjà conclus avec un certain nombre d’autres pays. Tous ces accords reposent sur la loi modifiée du 15 juin 2004 relative à protection des pièces et aux habilitations de sécurité. Les accords définissent le type de documents et d’informations visés ainsi que les niveaux et mesures de protection réciproque.</w:t>
      </w:r>
    </w:p>
    <w:p w:rsidR="00BC3360" w:rsidRPr="00BC3360" w:rsidRDefault="00BC3360" w:rsidP="00BC3360">
      <w:pPr>
        <w:ind w:left="70"/>
        <w:rPr>
          <w:rFonts w:eastAsia="Arial" w:cs="Arial"/>
          <w:sz w:val="22"/>
          <w:szCs w:val="22"/>
          <w:lang w:val="fr-LU" w:eastAsia="fr-LU"/>
        </w:rPr>
      </w:pPr>
    </w:p>
    <w:p w:rsidR="00BC3360" w:rsidRPr="00BC3360" w:rsidRDefault="00BC3360" w:rsidP="00BC3360">
      <w:pPr>
        <w:autoSpaceDE w:val="0"/>
        <w:autoSpaceDN w:val="0"/>
        <w:adjustRightInd w:val="0"/>
        <w:spacing w:after="240"/>
        <w:rPr>
          <w:rFonts w:cs="Arial"/>
          <w:b/>
          <w:sz w:val="22"/>
          <w:szCs w:val="22"/>
        </w:rPr>
      </w:pPr>
      <w:r w:rsidRPr="00BC3360">
        <w:rPr>
          <w:rFonts w:eastAsia="Arial" w:cs="Arial"/>
          <w:sz w:val="22"/>
          <w:szCs w:val="22"/>
          <w:lang w:val="fr-LU" w:eastAsia="fr-LU"/>
        </w:rPr>
        <w:t>L’Accord a été négocié par l’Autorité nationale de sécurité (ANS) en collaboration avec le Ministère des Affaires étrangères et européennes. Il a été signé le 26 septembre 2019 à New York.</w:t>
      </w:r>
    </w:p>
    <w:p w:rsidR="00BC3360" w:rsidRPr="00BC3360" w:rsidRDefault="00BC3360" w:rsidP="00BC3360">
      <w:pPr>
        <w:pStyle w:val="Pa11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BC3360">
        <w:rPr>
          <w:rFonts w:ascii="Arial" w:hAnsi="Arial" w:cs="Arial"/>
          <w:color w:val="000000"/>
          <w:sz w:val="22"/>
          <w:szCs w:val="22"/>
        </w:rPr>
        <w:t>Les articles 1 à 4 visent à définir le champ d’application, à établir des définitions communes des termes utilisés, à établir des équivalences entre les différents niveaux de classification nationaux, ainsi qu’à définir les autorités nationales de sécurité compétentes.</w:t>
      </w:r>
    </w:p>
    <w:p w:rsidR="00BC3360" w:rsidRPr="00BC3360" w:rsidRDefault="00BC3360" w:rsidP="00BC3360">
      <w:pPr>
        <w:pStyle w:val="Default"/>
        <w:rPr>
          <w:sz w:val="22"/>
          <w:szCs w:val="22"/>
        </w:rPr>
      </w:pPr>
    </w:p>
    <w:p w:rsidR="00BC3360" w:rsidRPr="00BC3360" w:rsidRDefault="00BC3360" w:rsidP="00BC3360">
      <w:pPr>
        <w:pStyle w:val="Pa11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BC3360">
        <w:rPr>
          <w:rFonts w:ascii="Arial" w:hAnsi="Arial" w:cs="Arial"/>
          <w:color w:val="000000"/>
          <w:sz w:val="22"/>
          <w:szCs w:val="22"/>
        </w:rPr>
        <w:t>Sont définies ensuite les mesures applicables à la protection d’informations classifiées, ainsi qu’au transfert, à la reproduction et traduction, ainsi qu’à la destruction de celles-ci (articles 5 à 8).</w:t>
      </w:r>
    </w:p>
    <w:p w:rsidR="00BC3360" w:rsidRPr="00BC3360" w:rsidRDefault="00BC3360" w:rsidP="00BC3360">
      <w:pPr>
        <w:pStyle w:val="Pa11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BC3360" w:rsidRPr="00BC3360" w:rsidRDefault="00BC3360" w:rsidP="00BC3360">
      <w:pPr>
        <w:pStyle w:val="Pa11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BC3360">
        <w:rPr>
          <w:rFonts w:ascii="Arial" w:hAnsi="Arial" w:cs="Arial"/>
          <w:color w:val="000000"/>
          <w:sz w:val="22"/>
          <w:szCs w:val="22"/>
        </w:rPr>
        <w:t>L’article 9</w:t>
      </w:r>
      <w:r w:rsidRPr="00BC336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C3360">
        <w:rPr>
          <w:rFonts w:ascii="Arial" w:hAnsi="Arial" w:cs="Arial"/>
          <w:color w:val="000000"/>
          <w:sz w:val="22"/>
          <w:szCs w:val="22"/>
        </w:rPr>
        <w:t>porte sur les modalités de conclusion et d’exécution de contrats classifiés (le terme  « contrat classifié » étant défini dans l’article 2). Dans le cadre de leur coopération, les autorités nationales de sécurité peuvent effectuer des visites mutuelles, selon les règles établies dans l’article 10.</w:t>
      </w:r>
    </w:p>
    <w:p w:rsidR="00BC3360" w:rsidRPr="00BC3360" w:rsidRDefault="00BC3360" w:rsidP="00BC3360">
      <w:pPr>
        <w:pStyle w:val="Default"/>
        <w:rPr>
          <w:sz w:val="22"/>
          <w:szCs w:val="22"/>
        </w:rPr>
      </w:pPr>
    </w:p>
    <w:p w:rsidR="00BC3360" w:rsidRPr="00BC3360" w:rsidRDefault="00BC3360" w:rsidP="00BC3360">
      <w:pPr>
        <w:autoSpaceDE w:val="0"/>
        <w:autoSpaceDN w:val="0"/>
        <w:adjustRightInd w:val="0"/>
        <w:spacing w:after="240"/>
        <w:rPr>
          <w:rFonts w:cs="Arial"/>
          <w:b/>
          <w:sz w:val="22"/>
          <w:szCs w:val="22"/>
        </w:rPr>
      </w:pPr>
      <w:r w:rsidRPr="00BC3360">
        <w:rPr>
          <w:rFonts w:cs="Arial"/>
          <w:color w:val="000000"/>
          <w:sz w:val="22"/>
          <w:szCs w:val="22"/>
        </w:rPr>
        <w:lastRenderedPageBreak/>
        <w:t>En cas d’infraction à la sécurité, l’autorité nationale concernée doit en informer immédiatement l’autorité nationale de l’autre partie et prendre toutes les mesures nécessaires afin de limiter les consé</w:t>
      </w:r>
      <w:r w:rsidRPr="00BC3360">
        <w:rPr>
          <w:rFonts w:cs="Arial"/>
          <w:color w:val="000000"/>
          <w:sz w:val="22"/>
          <w:szCs w:val="22"/>
        </w:rPr>
        <w:softHyphen/>
        <w:t>quences, conformément à l’article 11. Enfin, les articles 12 à 14 contiennent des disposi</w:t>
      </w:r>
      <w:r w:rsidRPr="00BC3360">
        <w:rPr>
          <w:rFonts w:cs="Arial"/>
          <w:color w:val="000000"/>
          <w:sz w:val="22"/>
          <w:szCs w:val="22"/>
        </w:rPr>
        <w:softHyphen/>
        <w:t>tions relatives aux frais, au règlement des litiges, ainsi qu’à l’entrée en vigueur, la durée et la modification de l’Accord.</w:t>
      </w:r>
    </w:p>
    <w:p w:rsidR="00BC3360" w:rsidRPr="00BC3360" w:rsidRDefault="00BC3360">
      <w:pPr>
        <w:rPr>
          <w:sz w:val="22"/>
          <w:szCs w:val="22"/>
        </w:rPr>
      </w:pPr>
    </w:p>
    <w:sectPr w:rsidR="00BC3360" w:rsidRPr="00BC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360"/>
    <w:rsid w:val="00016908"/>
    <w:rsid w:val="001F65F0"/>
    <w:rsid w:val="0053460F"/>
    <w:rsid w:val="00B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127662-1D1D-4929-B1DA-DD425B68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60"/>
    <w:pPr>
      <w:jc w:val="both"/>
    </w:pPr>
    <w:rPr>
      <w:rFonts w:ascii="Arial" w:eastAsia="Times New Roman" w:hAnsi="Arial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C3360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  <w:lang w:val="lb-LU" w:eastAsia="lb-LU"/>
    </w:rPr>
  </w:style>
  <w:style w:type="paragraph" w:customStyle="1" w:styleId="Pa11">
    <w:name w:val="Pa11"/>
    <w:basedOn w:val="Default"/>
    <w:next w:val="Default"/>
    <w:uiPriority w:val="99"/>
    <w:rsid w:val="00BC3360"/>
    <w:pPr>
      <w:spacing w:line="201" w:lineRule="atLeas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DP7502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7502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/sftpecos/Dossiers_parlementaires/7502/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D6D25688-3076-4EF2-ACCD-892C5A76AB0B}"/>
</file>

<file path=customXml/itemProps2.xml><?xml version="1.0" encoding="utf-8"?>
<ds:datastoreItem xmlns:ds="http://schemas.openxmlformats.org/officeDocument/2006/customXml" ds:itemID="{310FA6DD-0D23-477A-B2B6-6239EAFFCD19}"/>
</file>

<file path=customXml/itemProps3.xml><?xml version="1.0" encoding="utf-8"?>
<ds:datastoreItem xmlns:ds="http://schemas.openxmlformats.org/officeDocument/2006/customXml" ds:itemID="{8758E4EA-4B03-4CE8-B777-E5F5F6C47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Rita BRORS</dc:creator>
  <cp:keywords/>
  <dc:description/>
  <cp:lastModifiedBy>SYSTEM</cp:lastModifiedBy>
  <cp:revision>2</cp:revision>
  <dcterms:created xsi:type="dcterms:W3CDTF">2024-02-21T07:56:00Z</dcterms:created>
  <dcterms:modified xsi:type="dcterms:W3CDTF">2024-02-21T07:56:00Z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