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76" w:rsidRPr="00812CE2" w:rsidRDefault="00884676" w:rsidP="00812CE2">
      <w:pPr>
        <w:pStyle w:val="Pa12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812CE2">
        <w:rPr>
          <w:rFonts w:ascii="Arial" w:hAnsi="Arial" w:cs="Arial"/>
          <w:color w:val="000000"/>
          <w:sz w:val="22"/>
          <w:szCs w:val="22"/>
        </w:rPr>
        <w:t>7474</w:t>
      </w:r>
      <w:r w:rsidR="00812CE2" w:rsidRPr="00812CE2">
        <w:rPr>
          <w:rFonts w:ascii="Arial" w:hAnsi="Arial" w:cs="Arial"/>
          <w:color w:val="000000"/>
          <w:sz w:val="22"/>
          <w:szCs w:val="22"/>
        </w:rPr>
        <w:t xml:space="preserve"> : </w:t>
      </w:r>
      <w:r w:rsidRPr="00812CE2">
        <w:rPr>
          <w:rFonts w:ascii="Arial" w:hAnsi="Arial" w:cs="Arial"/>
          <w:color w:val="000000"/>
          <w:sz w:val="22"/>
          <w:szCs w:val="22"/>
        </w:rPr>
        <w:t>résumé</w:t>
      </w:r>
    </w:p>
    <w:p w:rsidR="00812CE2" w:rsidRPr="00812CE2" w:rsidRDefault="00812CE2" w:rsidP="00812CE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12CE2" w:rsidRPr="00812CE2" w:rsidRDefault="00812CE2" w:rsidP="00812CE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12CE2">
        <w:rPr>
          <w:rFonts w:ascii="Arial" w:hAnsi="Arial" w:cs="Arial"/>
          <w:sz w:val="22"/>
          <w:szCs w:val="22"/>
        </w:rPr>
        <w:t xml:space="preserve">Le projet de loi a pour objet de mettre en œuvre et d’exécuter en droit national certaines dispositions du règlement (UE) 2019/1021 du Parlement européen et du Conseil du 20 juin 2019 concernant les polluants organiques persistants. </w:t>
      </w:r>
    </w:p>
    <w:p w:rsidR="00812CE2" w:rsidRPr="00812CE2" w:rsidRDefault="00812CE2" w:rsidP="00812CE2">
      <w:pPr>
        <w:jc w:val="both"/>
        <w:rPr>
          <w:rFonts w:ascii="Arial" w:hAnsi="Arial" w:cs="Arial"/>
        </w:rPr>
      </w:pPr>
      <w:r w:rsidRPr="00812CE2">
        <w:rPr>
          <w:rFonts w:ascii="Arial" w:hAnsi="Arial" w:cs="Arial"/>
        </w:rPr>
        <w:t xml:space="preserve">Le règlement (UE) 2019/1021 précité constitue une refonte des dispositions du règlement (CE) n° 850/2004 du Parlement européen et du Conseil du 29 avril 2004 concernant les polluants organiques persistants et modifiant la directive 79/117/CEE, </w:t>
      </w:r>
      <w:r w:rsidRPr="00812CE2">
        <w:rPr>
          <w:rFonts w:ascii="Arial" w:hAnsi="Arial" w:cs="Arial"/>
          <w:color w:val="000000"/>
        </w:rPr>
        <w:t>exécuté</w:t>
      </w:r>
      <w:r w:rsidRPr="00812CE2">
        <w:rPr>
          <w:rFonts w:ascii="Arial" w:hAnsi="Arial" w:cs="Arial"/>
        </w:rPr>
        <w:t xml:space="preserve"> au Grand-Duché par la loi du 12 mai 2011 portant certaines modalités d’application et sanction du règlement (CE) n° 850/2004 précité, que le projet de loi vise ainsi à abroger. La structure et le contenu du projet de loi sont cependant largement similaires à la structure et au contenu de la loi précitée du 12 mai 2011.</w:t>
      </w:r>
    </w:p>
    <w:sectPr w:rsidR="00812CE2" w:rsidRPr="0081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676"/>
    <w:rsid w:val="007E0D67"/>
    <w:rsid w:val="00812CE2"/>
    <w:rsid w:val="00884676"/>
    <w:rsid w:val="0088686E"/>
    <w:rsid w:val="008B3220"/>
    <w:rsid w:val="00C94DD9"/>
    <w:rsid w:val="00E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4C4CBE-F4AE-4322-931F-83637604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2">
    <w:name w:val="Pa12"/>
    <w:basedOn w:val="Normal"/>
    <w:next w:val="Normal"/>
    <w:uiPriority w:val="99"/>
    <w:rsid w:val="00884676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21">
    <w:name w:val="Pa21"/>
    <w:basedOn w:val="Normal"/>
    <w:next w:val="Normal"/>
    <w:uiPriority w:val="99"/>
    <w:rsid w:val="00884676"/>
    <w:pPr>
      <w:autoSpaceDE w:val="0"/>
      <w:autoSpaceDN w:val="0"/>
      <w:adjustRightInd w:val="0"/>
      <w:spacing w:after="0" w:line="22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Default">
    <w:name w:val="Default"/>
    <w:rsid w:val="00812C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12C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DP7474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7474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/sftpecos/Dossiers_parlementaires/7474/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B0222E4-3D83-4FD5-B43A-DBADF803D15D}"/>
</file>

<file path=customXml/itemProps2.xml><?xml version="1.0" encoding="utf-8"?>
<ds:datastoreItem xmlns:ds="http://schemas.openxmlformats.org/officeDocument/2006/customXml" ds:itemID="{EF42B6EF-C84C-4613-B85B-47984F031213}"/>
</file>

<file path=customXml/itemProps3.xml><?xml version="1.0" encoding="utf-8"?>
<ds:datastoreItem xmlns:ds="http://schemas.openxmlformats.org/officeDocument/2006/customXml" ds:itemID="{BFC523A4-AE40-4E5F-BB8A-87163CDCA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2019-09-25T05:22:00Z</cp:lastPrinted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