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21" w:rsidRPr="00EA56B6" w:rsidRDefault="006F5121" w:rsidP="006F512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A56B6">
        <w:rPr>
          <w:b/>
          <w:bCs/>
          <w:sz w:val="24"/>
          <w:szCs w:val="24"/>
        </w:rPr>
        <w:t>N</w:t>
      </w:r>
      <w:r w:rsidRPr="00EA56B6">
        <w:rPr>
          <w:b/>
          <w:bCs/>
          <w:sz w:val="24"/>
          <w:szCs w:val="24"/>
          <w:vertAlign w:val="superscript"/>
        </w:rPr>
        <w:t>o</w:t>
      </w:r>
      <w:r w:rsidRPr="00EA56B6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469</w:t>
      </w:r>
    </w:p>
    <w:p w:rsidR="006F5121" w:rsidRPr="00EA56B6" w:rsidRDefault="006F5121" w:rsidP="006F51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F5121" w:rsidRPr="00EA56B6" w:rsidRDefault="006F5121" w:rsidP="006F512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56B6">
        <w:rPr>
          <w:bCs/>
          <w:sz w:val="24"/>
          <w:szCs w:val="24"/>
        </w:rPr>
        <w:t>CHAMBRE DES DEPUTES</w:t>
      </w:r>
    </w:p>
    <w:p w:rsidR="006F5121" w:rsidRPr="00EA56B6" w:rsidRDefault="006F5121" w:rsidP="006F512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F5121" w:rsidRPr="00EA56B6" w:rsidRDefault="006F5121" w:rsidP="006F512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2019-2020</w:t>
      </w:r>
    </w:p>
    <w:p w:rsidR="006F5121" w:rsidRPr="00EA56B6" w:rsidRDefault="006F5121" w:rsidP="006F5121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F5121" w:rsidRPr="00EA56B6" w:rsidRDefault="006F5121" w:rsidP="006F512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F5121" w:rsidRPr="00EA56B6" w:rsidRDefault="006F5121" w:rsidP="006F5121">
      <w:pPr>
        <w:ind w:right="-108"/>
        <w:jc w:val="center"/>
        <w:rPr>
          <w:b/>
          <w:sz w:val="24"/>
          <w:szCs w:val="24"/>
        </w:rPr>
      </w:pPr>
    </w:p>
    <w:p w:rsidR="006F5121" w:rsidRDefault="006F5121" w:rsidP="006F5121">
      <w:pPr>
        <w:jc w:val="center"/>
        <w:rPr>
          <w:b/>
        </w:rPr>
      </w:pPr>
      <w:r w:rsidRPr="00AD50AF">
        <w:rPr>
          <w:b/>
        </w:rPr>
        <w:t>PROJET DE LOI</w:t>
      </w:r>
    </w:p>
    <w:p w:rsidR="006F5121" w:rsidRPr="00AD50AF" w:rsidRDefault="006F5121" w:rsidP="006F5121">
      <w:pPr>
        <w:jc w:val="center"/>
        <w:rPr>
          <w:b/>
        </w:rPr>
      </w:pPr>
    </w:p>
    <w:p w:rsidR="006F5121" w:rsidRDefault="006F5121" w:rsidP="006F5121">
      <w:pPr>
        <w:rPr>
          <w:b/>
        </w:rPr>
      </w:pPr>
      <w:r w:rsidRPr="00D974B1">
        <w:rPr>
          <w:b/>
        </w:rPr>
        <w:t xml:space="preserve">portant modification de la loi </w:t>
      </w:r>
      <w:r>
        <w:rPr>
          <w:b/>
        </w:rPr>
        <w:t>modifiée du 24 juillet 2014 concernant l’aide financière de l’Etat pour études supérieures</w:t>
      </w:r>
    </w:p>
    <w:p w:rsidR="006F5121" w:rsidRDefault="006F5121"/>
    <w:p w:rsidR="006F5121" w:rsidRDefault="006F5121" w:rsidP="006F5121">
      <w:pPr>
        <w:rPr>
          <w:lang w:val="fr-FR"/>
        </w:rPr>
      </w:pPr>
      <w:r w:rsidRPr="00B212A5">
        <w:rPr>
          <w:lang w:val="fr-FR"/>
        </w:rPr>
        <w:t>Le présent projet de loi a pour objet de modifier la loi modifiée du 24 juillet 2014 concernant l’aide financière de l’</w:t>
      </w:r>
      <w:r>
        <w:rPr>
          <w:lang w:val="fr-FR"/>
        </w:rPr>
        <w:t>E</w:t>
      </w:r>
      <w:r w:rsidRPr="00B212A5">
        <w:rPr>
          <w:lang w:val="fr-FR"/>
        </w:rPr>
        <w:t>tat pour études.</w:t>
      </w:r>
    </w:p>
    <w:p w:rsidR="006F5121" w:rsidRPr="00B212A5" w:rsidRDefault="006F5121" w:rsidP="006F5121">
      <w:pPr>
        <w:rPr>
          <w:lang w:val="fr-FR"/>
        </w:rPr>
      </w:pPr>
      <w:r w:rsidRPr="00B212A5">
        <w:rPr>
          <w:lang w:val="fr-FR"/>
        </w:rPr>
        <w:t xml:space="preserve"> </w:t>
      </w:r>
    </w:p>
    <w:p w:rsidR="006F5121" w:rsidRDefault="006F5121" w:rsidP="006F5121">
      <w:pPr>
        <w:rPr>
          <w:lang w:val="fr-FR"/>
        </w:rPr>
      </w:pPr>
      <w:r w:rsidRPr="00B212A5">
        <w:rPr>
          <w:lang w:val="fr-FR"/>
        </w:rPr>
        <w:t>Faisant suite à l’arrêt C-410/18 du 10 juillet 2019 de la Cour de Justice de l’Union européenne, le présent projet de loi vise plus précisément à élargir le</w:t>
      </w:r>
      <w:r>
        <w:rPr>
          <w:lang w:val="fr-FR"/>
        </w:rPr>
        <w:t>s</w:t>
      </w:r>
      <w:r w:rsidRPr="00B212A5">
        <w:rPr>
          <w:lang w:val="fr-FR"/>
        </w:rPr>
        <w:t xml:space="preserve"> critère</w:t>
      </w:r>
      <w:r>
        <w:rPr>
          <w:lang w:val="fr-FR"/>
        </w:rPr>
        <w:t>s</w:t>
      </w:r>
      <w:r w:rsidRPr="00B212A5">
        <w:rPr>
          <w:lang w:val="fr-FR"/>
        </w:rPr>
        <w:t xml:space="preserve"> d’éligibilité actuel</w:t>
      </w:r>
      <w:r>
        <w:rPr>
          <w:lang w:val="fr-FR"/>
        </w:rPr>
        <w:t>s</w:t>
      </w:r>
      <w:r w:rsidRPr="00B212A5">
        <w:rPr>
          <w:lang w:val="fr-FR"/>
        </w:rPr>
        <w:t xml:space="preserve"> à l’aide financière de l’</w:t>
      </w:r>
      <w:r>
        <w:rPr>
          <w:lang w:val="fr-FR"/>
        </w:rPr>
        <w:t>E</w:t>
      </w:r>
      <w:r w:rsidRPr="00B212A5">
        <w:rPr>
          <w:lang w:val="fr-FR"/>
        </w:rPr>
        <w:t xml:space="preserve">tat pour études supérieures </w:t>
      </w:r>
      <w:r>
        <w:rPr>
          <w:lang w:val="fr-FR"/>
        </w:rPr>
        <w:t xml:space="preserve">dans le chef </w:t>
      </w:r>
      <w:r w:rsidRPr="00B212A5">
        <w:rPr>
          <w:lang w:val="fr-FR"/>
        </w:rPr>
        <w:t xml:space="preserve">des étudiants enfants de travailleurs affiliés au Luxembourg et ne résidant pas sur le territoire luxembourgeois. </w:t>
      </w:r>
    </w:p>
    <w:p w:rsidR="006F5121" w:rsidRPr="00B212A5" w:rsidRDefault="006F5121" w:rsidP="006F5121">
      <w:pPr>
        <w:rPr>
          <w:lang w:val="fr-FR"/>
        </w:rPr>
      </w:pPr>
    </w:p>
    <w:p w:rsidR="006F5121" w:rsidRPr="00B212A5" w:rsidRDefault="006F5121" w:rsidP="006F5121">
      <w:pPr>
        <w:rPr>
          <w:lang w:val="fr-FR"/>
        </w:rPr>
      </w:pPr>
      <w:r w:rsidRPr="00B212A5">
        <w:rPr>
          <w:lang w:val="fr-FR"/>
        </w:rPr>
        <w:t>En effet, il s’agit de concevoir de manière plus étendue l’existence d’un éventuel lien de rattachement avec le Luxembourg. Les trois niveaux d’ouverture proposés par le projet de loi se résument comme suit</w:t>
      </w:r>
      <w:r>
        <w:rPr>
          <w:lang w:val="fr-FR"/>
        </w:rPr>
        <w:t xml:space="preserve">, étant entendu que l’ensemble des nouveaux critères sont liés à la condition que l’étudiant non-résident soit à la charge d’un travailleur affilié au Grand-Duché de Luxembourg au sens de la </w:t>
      </w:r>
      <w:r w:rsidRPr="00B212A5">
        <w:rPr>
          <w:lang w:val="fr-FR"/>
        </w:rPr>
        <w:t>loi modifiée du 24 juillet 2014 concernant l’aide financière de l’</w:t>
      </w:r>
      <w:r>
        <w:rPr>
          <w:lang w:val="fr-FR"/>
        </w:rPr>
        <w:t>E</w:t>
      </w:r>
      <w:r w:rsidRPr="00B212A5">
        <w:rPr>
          <w:lang w:val="fr-FR"/>
        </w:rPr>
        <w:t>tat pour études</w:t>
      </w:r>
      <w:r>
        <w:rPr>
          <w:lang w:val="fr-FR"/>
        </w:rPr>
        <w:t xml:space="preserve"> supérieures au moment de la demande d’obtention d’aide financière pour études supérieures :</w:t>
      </w:r>
      <w:r w:rsidRPr="00B212A5">
        <w:rPr>
          <w:lang w:val="fr-FR"/>
        </w:rPr>
        <w:t xml:space="preserve"> </w:t>
      </w:r>
    </w:p>
    <w:p w:rsidR="006F5121" w:rsidRDefault="006F5121" w:rsidP="006F5121">
      <w:pPr>
        <w:pStyle w:val="Paragraphedeliste"/>
        <w:ind w:left="0"/>
        <w:rPr>
          <w:rFonts w:ascii="Arial" w:hAnsi="Arial" w:cs="Arial"/>
          <w:sz w:val="22"/>
          <w:lang w:val="fr-FR"/>
        </w:rPr>
      </w:pPr>
    </w:p>
    <w:p w:rsidR="006F5121" w:rsidRDefault="006F5121" w:rsidP="006F5121">
      <w:pPr>
        <w:pStyle w:val="Paragraphedeliste"/>
        <w:ind w:left="0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- l’</w:t>
      </w:r>
      <w:r w:rsidRPr="00B212A5">
        <w:rPr>
          <w:rFonts w:ascii="Arial" w:hAnsi="Arial" w:cs="Arial"/>
          <w:sz w:val="22"/>
          <w:lang w:val="fr-FR"/>
        </w:rPr>
        <w:t xml:space="preserve">augmentation de la période de référence de sept à dix ans, tout en maintenant la période minimale d’affiliation d’un des parents au Luxembourg </w:t>
      </w:r>
      <w:r>
        <w:rPr>
          <w:rFonts w:ascii="Arial" w:hAnsi="Arial" w:cs="Arial"/>
          <w:sz w:val="22"/>
          <w:lang w:val="fr-FR"/>
        </w:rPr>
        <w:t>à</w:t>
      </w:r>
      <w:r w:rsidRPr="00B212A5">
        <w:rPr>
          <w:rFonts w:ascii="Arial" w:hAnsi="Arial" w:cs="Arial"/>
          <w:sz w:val="22"/>
          <w:lang w:val="fr-FR"/>
        </w:rPr>
        <w:t xml:space="preserve"> cinq ans cumulés</w:t>
      </w:r>
      <w:r>
        <w:rPr>
          <w:rFonts w:ascii="Arial" w:hAnsi="Arial" w:cs="Arial"/>
          <w:sz w:val="22"/>
          <w:lang w:val="fr-FR"/>
        </w:rPr>
        <w:t> ;</w:t>
      </w:r>
    </w:p>
    <w:p w:rsidR="006F5121" w:rsidRPr="00B212A5" w:rsidRDefault="006F5121" w:rsidP="006F5121">
      <w:pPr>
        <w:pStyle w:val="Paragraphedeliste"/>
        <w:ind w:left="0"/>
        <w:rPr>
          <w:rFonts w:ascii="Arial" w:hAnsi="Arial" w:cs="Arial"/>
          <w:sz w:val="22"/>
          <w:lang w:val="fr-FR"/>
        </w:rPr>
      </w:pPr>
    </w:p>
    <w:p w:rsidR="006F5121" w:rsidRDefault="006F5121" w:rsidP="006F5121">
      <w:pPr>
        <w:pStyle w:val="Paragraphedeliste"/>
        <w:ind w:left="0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- l’</w:t>
      </w:r>
      <w:r w:rsidRPr="00B212A5">
        <w:rPr>
          <w:rFonts w:ascii="Arial" w:hAnsi="Arial" w:cs="Arial"/>
          <w:sz w:val="22"/>
          <w:lang w:val="fr-FR"/>
        </w:rPr>
        <w:t>introduction d’un critère établissant un lien de rattachement définitif avec le Luxembourg, à savoir une affiliation d’un des parents au Luxembourg pendant une période cumulée de dix ans</w:t>
      </w:r>
      <w:r>
        <w:rPr>
          <w:rFonts w:ascii="Arial" w:hAnsi="Arial" w:cs="Arial"/>
          <w:sz w:val="22"/>
          <w:lang w:val="fr-FR"/>
        </w:rPr>
        <w:t> ;</w:t>
      </w:r>
    </w:p>
    <w:p w:rsidR="006F5121" w:rsidRPr="00B212A5" w:rsidRDefault="006F5121" w:rsidP="006F5121">
      <w:pPr>
        <w:pStyle w:val="Paragraphedeliste"/>
        <w:ind w:left="0"/>
        <w:rPr>
          <w:rFonts w:ascii="Arial" w:hAnsi="Arial" w:cs="Arial"/>
          <w:sz w:val="22"/>
          <w:lang w:val="fr-FR"/>
        </w:rPr>
      </w:pPr>
    </w:p>
    <w:p w:rsidR="006F5121" w:rsidRPr="00B212A5" w:rsidRDefault="006F5121" w:rsidP="006F5121">
      <w:pPr>
        <w:pStyle w:val="Paragraphedeliste"/>
        <w:ind w:left="0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- l’</w:t>
      </w:r>
      <w:r w:rsidRPr="00B212A5">
        <w:rPr>
          <w:rFonts w:ascii="Arial" w:hAnsi="Arial" w:cs="Arial"/>
          <w:sz w:val="22"/>
          <w:lang w:val="fr-FR"/>
        </w:rPr>
        <w:t>introduction de critères permettant à l’étudiant d’établir lui-même un lien de rattachement avec le Luxembourg (critère de scolarité et critère de séjour).</w:t>
      </w:r>
    </w:p>
    <w:p w:rsidR="006F5121" w:rsidRPr="006F5121" w:rsidRDefault="006F5121">
      <w:pPr>
        <w:rPr>
          <w:lang w:val="fr-FR"/>
        </w:rPr>
      </w:pPr>
    </w:p>
    <w:sectPr w:rsidR="006F5121" w:rsidRPr="006F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121"/>
    <w:rsid w:val="003314B8"/>
    <w:rsid w:val="003A51ED"/>
    <w:rsid w:val="006F5121"/>
    <w:rsid w:val="007D2EEE"/>
    <w:rsid w:val="008D185D"/>
    <w:rsid w:val="00912A00"/>
    <w:rsid w:val="00D37B59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CD518E-308E-46EA-A440-A52347CA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121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6F5121"/>
    <w:pPr>
      <w:spacing w:after="200" w:line="276" w:lineRule="auto"/>
      <w:ind w:left="720"/>
      <w:contextualSpacing/>
    </w:pPr>
    <w:rPr>
      <w:rFonts w:ascii="Times New Roman" w:eastAsia="Cambr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DP7469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7469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/sftpecos/Dossiers_parlementaires/7469/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0C585F5-8BD0-483D-B10A-67B757DAF500}"/>
</file>

<file path=customXml/itemProps2.xml><?xml version="1.0" encoding="utf-8"?>
<ds:datastoreItem xmlns:ds="http://schemas.openxmlformats.org/officeDocument/2006/customXml" ds:itemID="{BF9B7D9E-E5BB-40A3-985B-780028DF4C69}"/>
</file>

<file path=customXml/itemProps3.xml><?xml version="1.0" encoding="utf-8"?>
<ds:datastoreItem xmlns:ds="http://schemas.openxmlformats.org/officeDocument/2006/customXml" ds:itemID="{9C9C2C46-F209-4147-8C3B-440333317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2024-02-21T07:55:00Z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