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F7F" w:rsidRPr="0028375D" w:rsidRDefault="00D752D4" w:rsidP="0028375D">
      <w:pPr>
        <w:pStyle w:val="Listecouleur-Accent1"/>
        <w:spacing w:after="0" w:line="240" w:lineRule="auto"/>
        <w:ind w:left="0" w:firstLine="357"/>
        <w:jc w:val="center"/>
        <w:rPr>
          <w:b/>
          <w:sz w:val="22"/>
          <w:lang w:val="fr-FR"/>
        </w:rPr>
      </w:pPr>
      <w:bookmarkStart w:id="0" w:name="_GoBack"/>
      <w:bookmarkEnd w:id="0"/>
      <w:r w:rsidRPr="0028375D">
        <w:rPr>
          <w:rFonts w:cs="Arial"/>
          <w:b/>
          <w:bCs/>
          <w:sz w:val="22"/>
          <w:lang w:val="fr-FR"/>
        </w:rPr>
        <w:t>Projet de loi</w:t>
      </w:r>
      <w:r w:rsidR="004964EE" w:rsidRPr="0028375D">
        <w:rPr>
          <w:rFonts w:cs="Arial"/>
          <w:b/>
          <w:bCs/>
          <w:sz w:val="22"/>
          <w:lang w:val="fr-FR"/>
        </w:rPr>
        <w:t xml:space="preserve"> </w:t>
      </w:r>
      <w:r w:rsidR="006F3EAE" w:rsidRPr="0028375D">
        <w:rPr>
          <w:rFonts w:cs="Arial"/>
          <w:b/>
          <w:bCs/>
          <w:color w:val="000000"/>
          <w:sz w:val="22"/>
        </w:rPr>
        <w:t>instaurant un mécanisme de règlement des différends fiscaux</w:t>
      </w:r>
    </w:p>
    <w:p w:rsidR="0002273C" w:rsidRPr="000D22AC" w:rsidRDefault="0002273C" w:rsidP="0002273C">
      <w:pPr>
        <w:pStyle w:val="Default"/>
        <w:jc w:val="center"/>
        <w:rPr>
          <w:rFonts w:ascii="Arial" w:eastAsia="Arial" w:hAnsi="Arial" w:cs="Arial"/>
          <w:sz w:val="22"/>
          <w:szCs w:val="22"/>
        </w:rPr>
      </w:pPr>
    </w:p>
    <w:p w:rsidR="005734F6" w:rsidRPr="005734F6" w:rsidRDefault="005734F6" w:rsidP="005734F6">
      <w:pPr>
        <w:spacing w:after="0" w:line="240" w:lineRule="auto"/>
        <w:jc w:val="both"/>
        <w:rPr>
          <w:rFonts w:ascii="Arial" w:eastAsia="Times New Roman" w:hAnsi="Arial" w:cs="Arial"/>
          <w:lang w:val="fr-FR" w:eastAsia="fr-FR"/>
        </w:rPr>
      </w:pPr>
      <w:r w:rsidRPr="005734F6">
        <w:rPr>
          <w:rFonts w:ascii="Arial" w:eastAsia="Times New Roman" w:hAnsi="Arial" w:cs="Arial"/>
          <w:lang w:val="fr-FR" w:eastAsia="fr-FR"/>
        </w:rPr>
        <w:t>L’objectif du projet de loi sous rubrique consiste en la transposition en droit national de la directive (UE) 2017/1852 du Conseil du 10 octobre 2017 concernant les mécanismes de règlement des différends fiscaux dans l’Union européenne.</w:t>
      </w:r>
    </w:p>
    <w:p w:rsidR="005734F6" w:rsidRPr="005734F6" w:rsidRDefault="005734F6" w:rsidP="005734F6">
      <w:pPr>
        <w:spacing w:after="0" w:line="240" w:lineRule="auto"/>
        <w:jc w:val="both"/>
        <w:rPr>
          <w:rFonts w:ascii="Arial" w:eastAsia="Times New Roman" w:hAnsi="Arial" w:cs="Arial"/>
          <w:lang w:val="fr-FR" w:eastAsia="fr-FR"/>
        </w:rPr>
      </w:pPr>
    </w:p>
    <w:p w:rsidR="005734F6" w:rsidRPr="005734F6" w:rsidRDefault="005734F6" w:rsidP="005734F6">
      <w:pPr>
        <w:spacing w:after="0" w:line="240" w:lineRule="auto"/>
        <w:jc w:val="both"/>
        <w:rPr>
          <w:rFonts w:ascii="Arial" w:eastAsia="Times New Roman" w:hAnsi="Arial" w:cs="Arial"/>
          <w:lang w:val="fr-FR" w:eastAsia="fr-FR"/>
        </w:rPr>
      </w:pPr>
      <w:r w:rsidRPr="005734F6">
        <w:rPr>
          <w:rFonts w:ascii="Arial" w:eastAsia="Times New Roman" w:hAnsi="Arial" w:cs="Arial"/>
          <w:lang w:val="fr-FR" w:eastAsia="fr-FR"/>
        </w:rPr>
        <w:t>Le présent projet de loi fait partie des efforts du Luxembourg concernant la mise en œuvre des résultats du plan d’action sur l’érosion de la base d’imposition et le transfert de bénéfices (« BEPS ») de l’Organisation de coopération et de développement économiques (« OCDE »). Plus précisément, il s’agit de la création d’un mécanisme pour régler des différen</w:t>
      </w:r>
      <w:r w:rsidR="0028375D">
        <w:rPr>
          <w:rFonts w:ascii="Arial" w:eastAsia="Times New Roman" w:hAnsi="Arial" w:cs="Arial"/>
          <w:lang w:val="fr-FR" w:eastAsia="fr-FR"/>
        </w:rPr>
        <w:t>d</w:t>
      </w:r>
      <w:r w:rsidRPr="005734F6">
        <w:rPr>
          <w:rFonts w:ascii="Arial" w:eastAsia="Times New Roman" w:hAnsi="Arial" w:cs="Arial"/>
          <w:lang w:val="fr-FR" w:eastAsia="fr-FR"/>
        </w:rPr>
        <w:t>s fiscaux entre deux États membres de l’Union européenne en cas de divergences d’interprétation dans le cadre d’un accord ou d’une convention prévoyant l’élimination de la double imposition en matière d’impôts sur le revenu et, le cas échéant, sur la fortune.</w:t>
      </w:r>
    </w:p>
    <w:p w:rsidR="005734F6" w:rsidRDefault="005734F6" w:rsidP="005734F6">
      <w:pPr>
        <w:spacing w:after="0" w:line="240" w:lineRule="auto"/>
        <w:jc w:val="both"/>
        <w:rPr>
          <w:rFonts w:ascii="Arial" w:eastAsia="Times New Roman" w:hAnsi="Arial" w:cs="Arial"/>
          <w:lang w:val="fr-FR" w:eastAsia="fr-FR"/>
        </w:rPr>
      </w:pPr>
    </w:p>
    <w:p w:rsidR="005734F6" w:rsidRPr="005734F6" w:rsidRDefault="005734F6" w:rsidP="005734F6">
      <w:pPr>
        <w:spacing w:after="0" w:line="240" w:lineRule="auto"/>
        <w:jc w:val="both"/>
        <w:rPr>
          <w:rFonts w:ascii="Arial" w:eastAsia="Times New Roman" w:hAnsi="Arial" w:cs="Arial"/>
          <w:lang w:val="fr-FR" w:eastAsia="fr-FR"/>
        </w:rPr>
      </w:pPr>
      <w:r w:rsidRPr="005734F6">
        <w:rPr>
          <w:rFonts w:ascii="Arial" w:eastAsia="Times New Roman" w:hAnsi="Arial" w:cs="Arial"/>
          <w:lang w:val="fr-FR" w:eastAsia="fr-FR"/>
        </w:rPr>
        <w:t>Le rapport final de l’Action 14 du plan d’action BEPS (« </w:t>
      </w:r>
      <w:r w:rsidRPr="005734F6">
        <w:rPr>
          <w:rFonts w:ascii="Arial" w:eastAsia="Times New Roman" w:hAnsi="Arial" w:cs="Arial"/>
          <w:i/>
          <w:lang w:val="fr-FR" w:eastAsia="fr-FR"/>
        </w:rPr>
        <w:t>Accroître l’efficacité des mécanismes de règlement des différends</w:t>
      </w:r>
      <w:r w:rsidRPr="005734F6">
        <w:rPr>
          <w:rFonts w:ascii="Arial" w:eastAsia="Times New Roman" w:hAnsi="Arial" w:cs="Arial"/>
          <w:lang w:val="fr-FR" w:eastAsia="fr-FR"/>
        </w:rPr>
        <w:t> ») énonce certaines recommandations afin de résoudre rapidement et de manière efficiente ces différen</w:t>
      </w:r>
      <w:r w:rsidR="0028375D">
        <w:rPr>
          <w:rFonts w:ascii="Arial" w:eastAsia="Times New Roman" w:hAnsi="Arial" w:cs="Arial"/>
          <w:lang w:val="fr-FR" w:eastAsia="fr-FR"/>
        </w:rPr>
        <w:t>d</w:t>
      </w:r>
      <w:r w:rsidRPr="005734F6">
        <w:rPr>
          <w:rFonts w:ascii="Arial" w:eastAsia="Times New Roman" w:hAnsi="Arial" w:cs="Arial"/>
          <w:lang w:val="fr-FR" w:eastAsia="fr-FR"/>
        </w:rPr>
        <w:t xml:space="preserve">s. </w:t>
      </w:r>
      <w:r w:rsidR="0028375D">
        <w:rPr>
          <w:rFonts w:ascii="Arial" w:eastAsia="Times New Roman" w:hAnsi="Arial" w:cs="Arial"/>
          <w:lang w:val="fr-FR" w:eastAsia="fr-FR"/>
        </w:rPr>
        <w:t>I</w:t>
      </w:r>
      <w:r w:rsidRPr="005734F6">
        <w:rPr>
          <w:rFonts w:ascii="Arial" w:eastAsia="Times New Roman" w:hAnsi="Arial" w:cs="Arial"/>
          <w:lang w:val="fr-FR" w:eastAsia="fr-FR"/>
        </w:rPr>
        <w:t>l existe déjà certaines procédures de règlement des différends fiscaux au niveau de l’Union européenne. Ainsi, la convention relative à l’élimination des doubles impositions en cas de correction de bénéfices d’entreprises associées (90/436/CEE) (ci-après « la convention d’arbitrage de l’Union ») contient un mécanisme d’arbitrage et certaines conventions fiscales bilatérales entre États membres prévoient également des clauses d’arbitrage. Cependant d’importantes lacunes ont été identifiées dans les dispositifs existants.</w:t>
      </w:r>
    </w:p>
    <w:p w:rsidR="005734F6" w:rsidRDefault="005734F6" w:rsidP="005734F6">
      <w:pPr>
        <w:spacing w:after="0" w:line="240" w:lineRule="auto"/>
        <w:jc w:val="both"/>
        <w:rPr>
          <w:rFonts w:ascii="Arial" w:eastAsia="Times New Roman" w:hAnsi="Arial" w:cs="Arial"/>
          <w:lang w:val="fr-FR" w:eastAsia="fr-FR"/>
        </w:rPr>
      </w:pPr>
    </w:p>
    <w:p w:rsidR="005734F6" w:rsidRPr="005734F6" w:rsidRDefault="005734F6" w:rsidP="005734F6">
      <w:pPr>
        <w:spacing w:after="0" w:line="240" w:lineRule="auto"/>
        <w:jc w:val="both"/>
        <w:rPr>
          <w:rFonts w:ascii="Arial" w:eastAsia="Times New Roman" w:hAnsi="Arial" w:cs="Arial"/>
          <w:lang w:val="fr-FR" w:eastAsia="fr-FR"/>
        </w:rPr>
      </w:pPr>
      <w:r w:rsidRPr="005734F6">
        <w:rPr>
          <w:rFonts w:ascii="Arial" w:eastAsia="Times New Roman" w:hAnsi="Arial" w:cs="Arial"/>
          <w:lang w:val="fr-FR" w:eastAsia="fr-FR"/>
        </w:rPr>
        <w:t xml:space="preserve">Le présent projet de loi vise à éliminer les défaillances qui existent en raison des instruments juridiques actuels et qui </w:t>
      </w:r>
      <w:r w:rsidRPr="0028375D">
        <w:rPr>
          <w:rFonts w:ascii="Arial" w:eastAsia="Times New Roman" w:hAnsi="Arial" w:cs="Arial"/>
          <w:lang w:val="fr-FR" w:eastAsia="fr-FR"/>
        </w:rPr>
        <w:t>rend</w:t>
      </w:r>
      <w:r w:rsidR="0028375D" w:rsidRPr="0028375D">
        <w:rPr>
          <w:rFonts w:ascii="Arial" w:eastAsia="Times New Roman" w:hAnsi="Arial" w:cs="Arial"/>
          <w:lang w:val="fr-FR" w:eastAsia="fr-FR"/>
        </w:rPr>
        <w:t>ent</w:t>
      </w:r>
      <w:r w:rsidRPr="0028375D">
        <w:rPr>
          <w:rFonts w:ascii="Arial" w:eastAsia="Times New Roman" w:hAnsi="Arial" w:cs="Arial"/>
          <w:lang w:val="fr-FR" w:eastAsia="fr-FR"/>
        </w:rPr>
        <w:t xml:space="preserve"> possible</w:t>
      </w:r>
      <w:r w:rsidRPr="005734F6">
        <w:rPr>
          <w:rFonts w:ascii="Arial" w:eastAsia="Times New Roman" w:hAnsi="Arial" w:cs="Arial"/>
          <w:lang w:val="fr-FR" w:eastAsia="fr-FR"/>
        </w:rPr>
        <w:t xml:space="preserve"> la persistance de situations de double imposition. A cette fin, le projet de loi introduit en droit luxembourgeois un cadre harmonisé, flexible et transparent afin de résoudre les différends fiscaux liés à une interprétation divergente des accords et conventions fiscaux entre deux États membres de l’UE, et auquel tous les contribuables concernés par un différend fiscal peuvent avoir recours.</w:t>
      </w:r>
    </w:p>
    <w:p w:rsidR="005734F6" w:rsidRDefault="005734F6" w:rsidP="005734F6">
      <w:pPr>
        <w:spacing w:after="0" w:line="240" w:lineRule="auto"/>
        <w:jc w:val="both"/>
        <w:rPr>
          <w:rFonts w:ascii="Arial" w:eastAsia="Times New Roman" w:hAnsi="Arial" w:cs="Arial"/>
          <w:lang w:val="fr-FR" w:eastAsia="fr-FR"/>
        </w:rPr>
      </w:pPr>
    </w:p>
    <w:p w:rsidR="005734F6" w:rsidRPr="005734F6" w:rsidRDefault="005734F6" w:rsidP="005734F6">
      <w:pPr>
        <w:spacing w:after="0" w:line="240" w:lineRule="auto"/>
        <w:jc w:val="both"/>
        <w:rPr>
          <w:rFonts w:ascii="Arial" w:eastAsia="Times New Roman" w:hAnsi="Arial" w:cs="Arial"/>
          <w:lang w:val="fr-FR" w:eastAsia="fr-FR"/>
        </w:rPr>
      </w:pPr>
      <w:r w:rsidRPr="005734F6">
        <w:rPr>
          <w:rFonts w:ascii="Arial" w:eastAsia="Times New Roman" w:hAnsi="Arial" w:cs="Arial"/>
          <w:lang w:val="fr-FR" w:eastAsia="fr-FR"/>
        </w:rPr>
        <w:t>Parallèlement, les contraintes administratives pour les personnes physiques et les petites et moyennes entreprises sont simplifiées par le biais de dispositions spécifiques dans le cadre de l’instauration du mécanisme précité.</w:t>
      </w:r>
    </w:p>
    <w:p w:rsidR="005734F6" w:rsidRDefault="005734F6" w:rsidP="005734F6">
      <w:pPr>
        <w:spacing w:after="0" w:line="240" w:lineRule="auto"/>
        <w:jc w:val="both"/>
        <w:rPr>
          <w:rFonts w:ascii="Arial" w:eastAsia="Times New Roman" w:hAnsi="Arial" w:cs="Arial"/>
          <w:lang w:val="fr-FR" w:eastAsia="fr-FR"/>
        </w:rPr>
      </w:pPr>
    </w:p>
    <w:p w:rsidR="005734F6" w:rsidRDefault="005734F6" w:rsidP="005734F6">
      <w:pPr>
        <w:spacing w:after="0" w:line="240" w:lineRule="auto"/>
        <w:jc w:val="both"/>
        <w:rPr>
          <w:rFonts w:ascii="Arial" w:eastAsia="Times New Roman" w:hAnsi="Arial" w:cs="Arial"/>
          <w:lang w:val="fr-FR" w:eastAsia="fr-FR"/>
        </w:rPr>
      </w:pPr>
      <w:r w:rsidRPr="005734F6">
        <w:rPr>
          <w:rFonts w:ascii="Arial" w:eastAsia="Times New Roman" w:hAnsi="Arial" w:cs="Arial"/>
          <w:lang w:val="fr-FR" w:eastAsia="fr-FR"/>
        </w:rPr>
        <w:t>Un des éléments essentiels et novateurs de la nouvelle procédure consiste en l’introduction de mécanismes permettant de débloquer la situation endéans des délais stricts pour chaque étape procédurale. De plus, le contribuable peut demander la constitution d’une commission consultative, composée de représentants des autorités compétentes et de personnalités indépendantes, voire d’une commission alternative de résolution de différends, qui sont compétents pour déterminer l’admissibilité de la demande de règlement du différend, ainsi</w:t>
      </w:r>
      <w:r w:rsidR="00FB12C6">
        <w:rPr>
          <w:rFonts w:ascii="Arial" w:eastAsia="Times New Roman" w:hAnsi="Arial" w:cs="Arial"/>
          <w:lang w:val="fr-FR" w:eastAsia="fr-FR"/>
        </w:rPr>
        <w:t xml:space="preserve"> </w:t>
      </w:r>
      <w:r w:rsidRPr="005734F6">
        <w:rPr>
          <w:rFonts w:ascii="Arial" w:eastAsia="Times New Roman" w:hAnsi="Arial" w:cs="Arial"/>
          <w:lang w:val="fr-FR" w:eastAsia="fr-FR"/>
        </w:rPr>
        <w:t>que pour décider sur le fond du différend de manière contraignante.</w:t>
      </w:r>
    </w:p>
    <w:sectPr w:rsidR="005734F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FEC" w:rsidRDefault="00884FEC" w:rsidP="00AD6D08">
      <w:pPr>
        <w:spacing w:after="0" w:line="240" w:lineRule="auto"/>
      </w:pPr>
      <w:r>
        <w:separator/>
      </w:r>
    </w:p>
  </w:endnote>
  <w:endnote w:type="continuationSeparator" w:id="0">
    <w:p w:rsidR="00884FEC" w:rsidRDefault="00884FEC" w:rsidP="00AD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7A" w:rsidRPr="00AD6D08" w:rsidRDefault="00F6727A">
    <w:pPr>
      <w:pStyle w:val="Pieddepage"/>
      <w:jc w:val="center"/>
      <w:rPr>
        <w:rFonts w:ascii="Arial" w:hAnsi="Arial" w:cs="Arial"/>
        <w:sz w:val="20"/>
        <w:szCs w:val="20"/>
      </w:rPr>
    </w:pPr>
    <w:r w:rsidRPr="00AD6D08">
      <w:rPr>
        <w:rFonts w:ascii="Arial" w:hAnsi="Arial" w:cs="Arial"/>
        <w:sz w:val="20"/>
        <w:szCs w:val="20"/>
      </w:rPr>
      <w:fldChar w:fldCharType="begin"/>
    </w:r>
    <w:r>
      <w:rPr>
        <w:rFonts w:ascii="Arial" w:hAnsi="Arial" w:cs="Arial"/>
        <w:sz w:val="20"/>
        <w:szCs w:val="20"/>
      </w:rPr>
      <w:instrText>PAGE</w:instrText>
    </w:r>
    <w:r w:rsidRPr="00AD6D08">
      <w:rPr>
        <w:rFonts w:ascii="Arial" w:hAnsi="Arial" w:cs="Arial"/>
        <w:sz w:val="20"/>
        <w:szCs w:val="20"/>
      </w:rPr>
      <w:instrText xml:space="preserve">   \* MERGEFORMAT</w:instrText>
    </w:r>
    <w:r w:rsidRPr="00AD6D08">
      <w:rPr>
        <w:rFonts w:ascii="Arial" w:hAnsi="Arial" w:cs="Arial"/>
        <w:sz w:val="20"/>
        <w:szCs w:val="20"/>
      </w:rPr>
      <w:fldChar w:fldCharType="separate"/>
    </w:r>
    <w:r w:rsidR="00C67CCF" w:rsidRPr="00C67CCF">
      <w:rPr>
        <w:rFonts w:ascii="Arial" w:hAnsi="Arial" w:cs="Arial"/>
        <w:noProof/>
        <w:sz w:val="20"/>
        <w:szCs w:val="20"/>
        <w:lang w:val="fr-FR"/>
      </w:rPr>
      <w:t>1</w:t>
    </w:r>
    <w:r w:rsidRPr="00AD6D08">
      <w:rPr>
        <w:rFonts w:ascii="Arial" w:hAnsi="Arial" w:cs="Arial"/>
        <w:sz w:val="20"/>
        <w:szCs w:val="20"/>
      </w:rPr>
      <w:fldChar w:fldCharType="end"/>
    </w:r>
  </w:p>
  <w:p w:rsidR="00F6727A" w:rsidRDefault="00F6727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FEC" w:rsidRDefault="00884FEC" w:rsidP="00AD6D08">
      <w:pPr>
        <w:spacing w:after="0" w:line="240" w:lineRule="auto"/>
      </w:pPr>
      <w:r>
        <w:separator/>
      </w:r>
    </w:p>
  </w:footnote>
  <w:footnote w:type="continuationSeparator" w:id="0">
    <w:p w:rsidR="00884FEC" w:rsidRDefault="00884FEC" w:rsidP="00AD6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E7A5A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16B22"/>
    <w:multiLevelType w:val="hybridMultilevel"/>
    <w:tmpl w:val="2572D7CE"/>
    <w:lvl w:ilvl="0" w:tplc="A7ACEE2C">
      <w:start w:val="1"/>
      <w:numFmt w:val="decimal"/>
      <w:lvlText w:val="(%1)"/>
      <w:lvlJc w:val="left"/>
      <w:pPr>
        <w:ind w:left="720" w:hanging="360"/>
      </w:pPr>
      <w:rPr>
        <w:rFonts w:hint="default"/>
      </w:r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2" w15:restartNumberingAfterBreak="0">
    <w:nsid w:val="01DA4143"/>
    <w:multiLevelType w:val="hybridMultilevel"/>
    <w:tmpl w:val="9B4A0486"/>
    <w:lvl w:ilvl="0" w:tplc="A7ACEE2C">
      <w:start w:val="1"/>
      <w:numFmt w:val="decimal"/>
      <w:lvlText w:val="(%1)"/>
      <w:lvlJc w:val="left"/>
      <w:pPr>
        <w:ind w:left="720" w:hanging="360"/>
      </w:pPr>
      <w:rPr>
        <w:rFonts w:hint="default"/>
      </w:r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3" w15:restartNumberingAfterBreak="0">
    <w:nsid w:val="026A48C6"/>
    <w:multiLevelType w:val="hybridMultilevel"/>
    <w:tmpl w:val="CF16260E"/>
    <w:lvl w:ilvl="0" w:tplc="A7ACEE2C">
      <w:start w:val="1"/>
      <w:numFmt w:val="decimal"/>
      <w:lvlText w:val="(%1)"/>
      <w:lvlJc w:val="left"/>
      <w:pPr>
        <w:ind w:left="720" w:hanging="360"/>
      </w:pPr>
      <w:rPr>
        <w:rFonts w:hint="default"/>
      </w:r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4" w15:restartNumberingAfterBreak="0">
    <w:nsid w:val="03341EF8"/>
    <w:multiLevelType w:val="hybridMultilevel"/>
    <w:tmpl w:val="FEA4A3EA"/>
    <w:lvl w:ilvl="0" w:tplc="A7ACEE2C">
      <w:start w:val="1"/>
      <w:numFmt w:val="decimal"/>
      <w:lvlText w:val="(%1)"/>
      <w:lvlJc w:val="left"/>
      <w:pPr>
        <w:ind w:left="720" w:hanging="360"/>
      </w:pPr>
      <w:rPr>
        <w:rFonts w:hint="default"/>
      </w:rPr>
    </w:lvl>
    <w:lvl w:ilvl="1" w:tplc="140C0017">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5" w15:restartNumberingAfterBreak="0">
    <w:nsid w:val="060A6390"/>
    <w:multiLevelType w:val="hybridMultilevel"/>
    <w:tmpl w:val="33BC39D4"/>
    <w:lvl w:ilvl="0" w:tplc="A7ACEE2C">
      <w:start w:val="1"/>
      <w:numFmt w:val="decimal"/>
      <w:lvlText w:val="(%1)"/>
      <w:lvlJc w:val="left"/>
      <w:pPr>
        <w:ind w:left="720" w:hanging="360"/>
      </w:pPr>
      <w:rPr>
        <w:rFonts w:hint="default"/>
        <w:lang w:val="fr-LU"/>
      </w:rPr>
    </w:lvl>
    <w:lvl w:ilvl="1" w:tplc="140C0017">
      <w:start w:val="1"/>
      <w:numFmt w:val="lowerLetter"/>
      <w:lvlText w:val="%2)"/>
      <w:lvlJc w:val="left"/>
      <w:pPr>
        <w:ind w:left="1440" w:hanging="360"/>
      </w:pPr>
    </w:lvl>
    <w:lvl w:ilvl="2" w:tplc="E592D2CC">
      <w:numFmt w:val="bullet"/>
      <w:lvlText w:val="-"/>
      <w:lvlJc w:val="left"/>
      <w:pPr>
        <w:ind w:left="2340" w:hanging="360"/>
      </w:pPr>
      <w:rPr>
        <w:rFonts w:ascii="Arial" w:eastAsia="Calibri" w:hAnsi="Arial" w:cs="Arial" w:hint="default"/>
      </w:r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6" w15:restartNumberingAfterBreak="0">
    <w:nsid w:val="08573153"/>
    <w:multiLevelType w:val="hybridMultilevel"/>
    <w:tmpl w:val="336E919E"/>
    <w:lvl w:ilvl="0" w:tplc="A7ACEE2C">
      <w:start w:val="1"/>
      <w:numFmt w:val="decimal"/>
      <w:lvlText w:val="(%1)"/>
      <w:lvlJc w:val="left"/>
      <w:pPr>
        <w:ind w:left="720" w:hanging="360"/>
      </w:pPr>
      <w:rPr>
        <w:rFonts w:hint="default"/>
      </w:r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7" w15:restartNumberingAfterBreak="0">
    <w:nsid w:val="183D179C"/>
    <w:multiLevelType w:val="hybridMultilevel"/>
    <w:tmpl w:val="DB3AF318"/>
    <w:lvl w:ilvl="0" w:tplc="8D72BE96">
      <w:start w:val="1"/>
      <w:numFmt w:val="decimal"/>
      <w:lvlText w:val="(%1)"/>
      <w:lvlJc w:val="left"/>
      <w:pPr>
        <w:ind w:left="720" w:hanging="360"/>
      </w:pPr>
      <w:rPr>
        <w:rFonts w:ascii="Arial" w:hAnsi="Arial" w:cs="Arial" w:hint="default"/>
        <w:sz w:val="22"/>
        <w:szCs w:val="22"/>
      </w:r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8" w15:restartNumberingAfterBreak="0">
    <w:nsid w:val="1E7403C2"/>
    <w:multiLevelType w:val="hybridMultilevel"/>
    <w:tmpl w:val="BF4A2494"/>
    <w:lvl w:ilvl="0" w:tplc="C09EF364">
      <w:start w:val="1"/>
      <w:numFmt w:val="decimal"/>
      <w:lvlText w:val="%1."/>
      <w:lvlJc w:val="left"/>
      <w:pPr>
        <w:ind w:left="720" w:hanging="360"/>
      </w:pPr>
      <w:rPr>
        <w:rFonts w:hint="default"/>
      </w:rPr>
    </w:lvl>
    <w:lvl w:ilvl="1" w:tplc="140C0017">
      <w:start w:val="1"/>
      <w:numFmt w:val="lowerLetter"/>
      <w:lvlText w:val="%2)"/>
      <w:lvlJc w:val="left"/>
      <w:pPr>
        <w:ind w:left="1440" w:hanging="360"/>
      </w:pPr>
    </w:lvl>
    <w:lvl w:ilvl="2" w:tplc="140C0017">
      <w:start w:val="1"/>
      <w:numFmt w:val="lowerLetter"/>
      <w:lvlText w:val="%3)"/>
      <w:lvlJc w:val="left"/>
      <w:pPr>
        <w:ind w:left="3338" w:hanging="360"/>
      </w:pPr>
      <w:rPr>
        <w:rFonts w:hint="default"/>
      </w:r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54D33AB"/>
    <w:multiLevelType w:val="hybridMultilevel"/>
    <w:tmpl w:val="1F0439D0"/>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F2B2E50"/>
    <w:multiLevelType w:val="hybridMultilevel"/>
    <w:tmpl w:val="C8B8BA52"/>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32825EDA"/>
    <w:multiLevelType w:val="hybridMultilevel"/>
    <w:tmpl w:val="B246DA44"/>
    <w:lvl w:ilvl="0" w:tplc="A7ACEE2C">
      <w:start w:val="1"/>
      <w:numFmt w:val="decimal"/>
      <w:lvlText w:val="(%1)"/>
      <w:lvlJc w:val="left"/>
      <w:pPr>
        <w:ind w:left="720" w:hanging="360"/>
      </w:pPr>
      <w:rPr>
        <w:rFonts w:hint="default"/>
      </w:r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13" w15:restartNumberingAfterBreak="0">
    <w:nsid w:val="48C44780"/>
    <w:multiLevelType w:val="hybridMultilevel"/>
    <w:tmpl w:val="01184AE8"/>
    <w:lvl w:ilvl="0" w:tplc="A7ACEE2C">
      <w:start w:val="1"/>
      <w:numFmt w:val="decimal"/>
      <w:lvlText w:val="(%1)"/>
      <w:lvlJc w:val="left"/>
      <w:pPr>
        <w:ind w:left="720" w:hanging="360"/>
      </w:pPr>
      <w:rPr>
        <w:rFonts w:hint="default"/>
        <w:b w:val="0"/>
      </w:rPr>
    </w:lvl>
    <w:lvl w:ilvl="1" w:tplc="140C0017">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14" w15:restartNumberingAfterBreak="0">
    <w:nsid w:val="4A427FB9"/>
    <w:multiLevelType w:val="hybridMultilevel"/>
    <w:tmpl w:val="9BACC4B0"/>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5"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8C7C29"/>
    <w:multiLevelType w:val="hybridMultilevel"/>
    <w:tmpl w:val="B5A28D2A"/>
    <w:lvl w:ilvl="0" w:tplc="A7ACEE2C">
      <w:start w:val="1"/>
      <w:numFmt w:val="decimal"/>
      <w:lvlText w:val="(%1)"/>
      <w:lvlJc w:val="left"/>
      <w:pPr>
        <w:ind w:left="720" w:hanging="360"/>
      </w:pPr>
      <w:rPr>
        <w:rFonts w:hint="default"/>
      </w:rPr>
    </w:lvl>
    <w:lvl w:ilvl="1" w:tplc="140C0017">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18" w15:restartNumberingAfterBreak="0">
    <w:nsid w:val="4D3824AF"/>
    <w:multiLevelType w:val="hybridMultilevel"/>
    <w:tmpl w:val="9830FC3E"/>
    <w:lvl w:ilvl="0" w:tplc="A7ACEE2C">
      <w:start w:val="1"/>
      <w:numFmt w:val="decimal"/>
      <w:lvlText w:val="(%1)"/>
      <w:lvlJc w:val="left"/>
      <w:pPr>
        <w:ind w:left="720" w:hanging="360"/>
      </w:pPr>
      <w:rPr>
        <w:rFonts w:hint="default"/>
      </w:rPr>
    </w:lvl>
    <w:lvl w:ilvl="1" w:tplc="140C0017">
      <w:start w:val="1"/>
      <w:numFmt w:val="lowerLetter"/>
      <w:lvlText w:val="%2)"/>
      <w:lvlJc w:val="left"/>
      <w:pPr>
        <w:ind w:left="1440" w:hanging="360"/>
      </w:pPr>
    </w:lvl>
    <w:lvl w:ilvl="2" w:tplc="7070194E">
      <w:numFmt w:val="bullet"/>
      <w:lvlText w:val="-"/>
      <w:lvlJc w:val="left"/>
      <w:pPr>
        <w:ind w:left="2340" w:hanging="360"/>
      </w:pPr>
      <w:rPr>
        <w:rFonts w:ascii="Arial" w:eastAsia="Times New Roman" w:hAnsi="Arial" w:cs="Arial" w:hint="default"/>
      </w:r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19" w15:restartNumberingAfterBreak="0">
    <w:nsid w:val="4F5839EF"/>
    <w:multiLevelType w:val="hybridMultilevel"/>
    <w:tmpl w:val="7CDC9760"/>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15:restartNumberingAfterBreak="0">
    <w:nsid w:val="55597DEC"/>
    <w:multiLevelType w:val="hybridMultilevel"/>
    <w:tmpl w:val="577816E0"/>
    <w:lvl w:ilvl="0" w:tplc="140C0017">
      <w:start w:val="1"/>
      <w:numFmt w:val="lowerLetter"/>
      <w:lvlText w:val="%1)"/>
      <w:lvlJc w:val="left"/>
      <w:pPr>
        <w:ind w:left="720" w:hanging="36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21" w15:restartNumberingAfterBreak="0">
    <w:nsid w:val="557B0500"/>
    <w:multiLevelType w:val="hybridMultilevel"/>
    <w:tmpl w:val="EEE09596"/>
    <w:lvl w:ilvl="0" w:tplc="35F8E0DC">
      <w:start w:val="4"/>
      <w:numFmt w:val="decimal"/>
      <w:lvlText w:val="(%1)"/>
      <w:lvlJc w:val="left"/>
      <w:pPr>
        <w:ind w:left="927" w:hanging="360"/>
      </w:pPr>
      <w:rPr>
        <w:rFonts w:hint="default"/>
        <w:b w:val="0"/>
        <w:bCs/>
        <w:u w:val="none"/>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EE1531"/>
    <w:multiLevelType w:val="hybridMultilevel"/>
    <w:tmpl w:val="12EE799E"/>
    <w:lvl w:ilvl="0" w:tplc="A7ACEE2C">
      <w:start w:val="1"/>
      <w:numFmt w:val="decimal"/>
      <w:lvlText w:val="(%1)"/>
      <w:lvlJc w:val="left"/>
      <w:pPr>
        <w:ind w:left="720" w:hanging="360"/>
      </w:pPr>
      <w:rPr>
        <w:rFonts w:hint="default"/>
      </w:rPr>
    </w:lvl>
    <w:lvl w:ilvl="1" w:tplc="140C0017">
      <w:start w:val="1"/>
      <w:numFmt w:val="lowerLetter"/>
      <w:lvlText w:val="%2)"/>
      <w:lvlJc w:val="left"/>
      <w:pPr>
        <w:ind w:left="1440" w:hanging="360"/>
      </w:pPr>
    </w:lvl>
    <w:lvl w:ilvl="2" w:tplc="6ACED11A">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24" w15:restartNumberingAfterBreak="0">
    <w:nsid w:val="5CA566FA"/>
    <w:multiLevelType w:val="hybridMultilevel"/>
    <w:tmpl w:val="3828DACC"/>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5" w15:restartNumberingAfterBreak="0">
    <w:nsid w:val="5D5420F0"/>
    <w:multiLevelType w:val="hybridMultilevel"/>
    <w:tmpl w:val="9C76FC78"/>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64EE5C43"/>
    <w:multiLevelType w:val="hybridMultilevel"/>
    <w:tmpl w:val="88D01030"/>
    <w:lvl w:ilvl="0" w:tplc="B9C41BE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455EB"/>
    <w:multiLevelType w:val="hybridMultilevel"/>
    <w:tmpl w:val="B346105E"/>
    <w:lvl w:ilvl="0" w:tplc="A7ACE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15:restartNumberingAfterBreak="0">
    <w:nsid w:val="6F3E670F"/>
    <w:multiLevelType w:val="hybridMultilevel"/>
    <w:tmpl w:val="462EE178"/>
    <w:lvl w:ilvl="0" w:tplc="A7ACEE2C">
      <w:start w:val="1"/>
      <w:numFmt w:val="decimal"/>
      <w:lvlText w:val="(%1)"/>
      <w:lvlJc w:val="left"/>
      <w:pPr>
        <w:ind w:left="720" w:hanging="360"/>
      </w:pPr>
      <w:rPr>
        <w:rFonts w:hint="default"/>
      </w:rPr>
    </w:lvl>
    <w:lvl w:ilvl="1" w:tplc="140C0017">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30" w15:restartNumberingAfterBreak="0">
    <w:nsid w:val="709F4F3D"/>
    <w:multiLevelType w:val="hybridMultilevel"/>
    <w:tmpl w:val="20769972"/>
    <w:lvl w:ilvl="0" w:tplc="A7ACEE2C">
      <w:start w:val="1"/>
      <w:numFmt w:val="decimal"/>
      <w:lvlText w:val="(%1)"/>
      <w:lvlJc w:val="left"/>
      <w:pPr>
        <w:ind w:left="720" w:hanging="360"/>
      </w:pPr>
      <w:rPr>
        <w:rFonts w:hint="default"/>
      </w:r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31"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74EC6306"/>
    <w:multiLevelType w:val="hybridMultilevel"/>
    <w:tmpl w:val="952E8004"/>
    <w:lvl w:ilvl="0" w:tplc="A7ACEE2C">
      <w:start w:val="1"/>
      <w:numFmt w:val="decimal"/>
      <w:lvlText w:val="(%1)"/>
      <w:lvlJc w:val="left"/>
      <w:pPr>
        <w:ind w:left="720" w:hanging="360"/>
      </w:pPr>
      <w:rPr>
        <w:rFonts w:hint="default"/>
      </w:rPr>
    </w:lvl>
    <w:lvl w:ilvl="1" w:tplc="140C0017">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33" w15:restartNumberingAfterBreak="0">
    <w:nsid w:val="773B72B8"/>
    <w:multiLevelType w:val="hybridMultilevel"/>
    <w:tmpl w:val="15FA5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BE092E"/>
    <w:multiLevelType w:val="hybridMultilevel"/>
    <w:tmpl w:val="44E68720"/>
    <w:lvl w:ilvl="0" w:tplc="A7ACEE2C">
      <w:start w:val="1"/>
      <w:numFmt w:val="decimal"/>
      <w:lvlText w:val="(%1)"/>
      <w:lvlJc w:val="left"/>
      <w:pPr>
        <w:ind w:left="720" w:hanging="360"/>
      </w:pPr>
      <w:rPr>
        <w:rFonts w:hint="default"/>
      </w:rPr>
    </w:lvl>
    <w:lvl w:ilvl="1" w:tplc="140C0017">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35" w15:restartNumberingAfterBreak="0">
    <w:nsid w:val="7D0D31EE"/>
    <w:multiLevelType w:val="hybridMultilevel"/>
    <w:tmpl w:val="ECE0DEF2"/>
    <w:lvl w:ilvl="0" w:tplc="A7ACEE2C">
      <w:start w:val="1"/>
      <w:numFmt w:val="decimal"/>
      <w:lvlText w:val="(%1)"/>
      <w:lvlJc w:val="left"/>
      <w:pPr>
        <w:ind w:left="720" w:hanging="360"/>
      </w:pPr>
      <w:rPr>
        <w:rFonts w:hint="default"/>
        <w:b w:val="0"/>
      </w:rPr>
    </w:lvl>
    <w:lvl w:ilvl="1" w:tplc="E4483662">
      <w:start w:val="1"/>
      <w:numFmt w:val="lowerLetter"/>
      <w:lvlText w:val="%2)"/>
      <w:lvlJc w:val="left"/>
      <w:pPr>
        <w:ind w:left="1211" w:hanging="360"/>
      </w:pPr>
      <w:rPr>
        <w:lang w:val="fr-FR"/>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num w:numId="1">
    <w:abstractNumId w:val="28"/>
  </w:num>
  <w:num w:numId="2">
    <w:abstractNumId w:val="10"/>
  </w:num>
  <w:num w:numId="3">
    <w:abstractNumId w:val="16"/>
  </w:num>
  <w:num w:numId="4">
    <w:abstractNumId w:val="22"/>
  </w:num>
  <w:num w:numId="5">
    <w:abstractNumId w:val="15"/>
  </w:num>
  <w:num w:numId="6">
    <w:abstractNumId w:val="31"/>
  </w:num>
  <w:num w:numId="7">
    <w:abstractNumId w:val="33"/>
  </w:num>
  <w:num w:numId="8">
    <w:abstractNumId w:val="0"/>
  </w:num>
  <w:num w:numId="9">
    <w:abstractNumId w:val="18"/>
  </w:num>
  <w:num w:numId="10">
    <w:abstractNumId w:val="23"/>
  </w:num>
  <w:num w:numId="11">
    <w:abstractNumId w:val="3"/>
  </w:num>
  <w:num w:numId="12">
    <w:abstractNumId w:val="5"/>
  </w:num>
  <w:num w:numId="13">
    <w:abstractNumId w:val="29"/>
  </w:num>
  <w:num w:numId="14">
    <w:abstractNumId w:val="32"/>
  </w:num>
  <w:num w:numId="15">
    <w:abstractNumId w:val="12"/>
  </w:num>
  <w:num w:numId="16">
    <w:abstractNumId w:val="34"/>
  </w:num>
  <w:num w:numId="17">
    <w:abstractNumId w:val="1"/>
  </w:num>
  <w:num w:numId="18">
    <w:abstractNumId w:val="2"/>
  </w:num>
  <w:num w:numId="19">
    <w:abstractNumId w:val="35"/>
  </w:num>
  <w:num w:numId="20">
    <w:abstractNumId w:val="4"/>
  </w:num>
  <w:num w:numId="21">
    <w:abstractNumId w:val="13"/>
  </w:num>
  <w:num w:numId="22">
    <w:abstractNumId w:val="6"/>
  </w:num>
  <w:num w:numId="23">
    <w:abstractNumId w:val="30"/>
  </w:num>
  <w:num w:numId="24">
    <w:abstractNumId w:val="17"/>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7"/>
  </w:num>
  <w:num w:numId="28">
    <w:abstractNumId w:val="26"/>
  </w:num>
  <w:num w:numId="29">
    <w:abstractNumId w:val="20"/>
  </w:num>
  <w:num w:numId="30">
    <w:abstractNumId w:val="25"/>
  </w:num>
  <w:num w:numId="31">
    <w:abstractNumId w:val="19"/>
  </w:num>
  <w:num w:numId="32">
    <w:abstractNumId w:val="11"/>
  </w:num>
  <w:num w:numId="33">
    <w:abstractNumId w:val="8"/>
  </w:num>
  <w:num w:numId="34">
    <w:abstractNumId w:val="14"/>
  </w:num>
  <w:num w:numId="35">
    <w:abstractNumId w:val="24"/>
  </w:num>
  <w:num w:numId="36">
    <w:abstractNumId w:val="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31510"/>
    <w:rsid w:val="000515C2"/>
    <w:rsid w:val="000526A5"/>
    <w:rsid w:val="000762ED"/>
    <w:rsid w:val="00080D22"/>
    <w:rsid w:val="000A7F93"/>
    <w:rsid w:val="000B0200"/>
    <w:rsid w:val="000D0F62"/>
    <w:rsid w:val="000D22AC"/>
    <w:rsid w:val="000D78C5"/>
    <w:rsid w:val="0010111B"/>
    <w:rsid w:val="001264BD"/>
    <w:rsid w:val="00131BCC"/>
    <w:rsid w:val="001433C8"/>
    <w:rsid w:val="00161F7F"/>
    <w:rsid w:val="001714DD"/>
    <w:rsid w:val="001E5994"/>
    <w:rsid w:val="00232EF7"/>
    <w:rsid w:val="002750A4"/>
    <w:rsid w:val="0028085E"/>
    <w:rsid w:val="0028375D"/>
    <w:rsid w:val="002851C5"/>
    <w:rsid w:val="002C104A"/>
    <w:rsid w:val="002F0ADB"/>
    <w:rsid w:val="002F3B16"/>
    <w:rsid w:val="00333073"/>
    <w:rsid w:val="00342218"/>
    <w:rsid w:val="00345265"/>
    <w:rsid w:val="00353049"/>
    <w:rsid w:val="003907A6"/>
    <w:rsid w:val="003A13C2"/>
    <w:rsid w:val="003F5E23"/>
    <w:rsid w:val="004009D6"/>
    <w:rsid w:val="00457E34"/>
    <w:rsid w:val="004627F2"/>
    <w:rsid w:val="00495E9F"/>
    <w:rsid w:val="004964EE"/>
    <w:rsid w:val="004B7C59"/>
    <w:rsid w:val="004C2FA1"/>
    <w:rsid w:val="00502224"/>
    <w:rsid w:val="005105CE"/>
    <w:rsid w:val="005560DE"/>
    <w:rsid w:val="005734F6"/>
    <w:rsid w:val="005A56AE"/>
    <w:rsid w:val="005A645F"/>
    <w:rsid w:val="005B5C56"/>
    <w:rsid w:val="005F1806"/>
    <w:rsid w:val="00600607"/>
    <w:rsid w:val="0062060B"/>
    <w:rsid w:val="00633A2A"/>
    <w:rsid w:val="006A4DA3"/>
    <w:rsid w:val="006A57E9"/>
    <w:rsid w:val="006B3CF1"/>
    <w:rsid w:val="006F3EAE"/>
    <w:rsid w:val="006F5D87"/>
    <w:rsid w:val="00702925"/>
    <w:rsid w:val="00706708"/>
    <w:rsid w:val="0072191E"/>
    <w:rsid w:val="007265A3"/>
    <w:rsid w:val="00752348"/>
    <w:rsid w:val="00763EE0"/>
    <w:rsid w:val="00783551"/>
    <w:rsid w:val="007942C7"/>
    <w:rsid w:val="007D5362"/>
    <w:rsid w:val="007E0E45"/>
    <w:rsid w:val="008002E8"/>
    <w:rsid w:val="008121AB"/>
    <w:rsid w:val="00833628"/>
    <w:rsid w:val="0085507D"/>
    <w:rsid w:val="00860178"/>
    <w:rsid w:val="00880185"/>
    <w:rsid w:val="00884FEC"/>
    <w:rsid w:val="00895447"/>
    <w:rsid w:val="008A0F8E"/>
    <w:rsid w:val="008C55D8"/>
    <w:rsid w:val="008D4EC1"/>
    <w:rsid w:val="008E4D89"/>
    <w:rsid w:val="008E69DC"/>
    <w:rsid w:val="00901DA7"/>
    <w:rsid w:val="00903665"/>
    <w:rsid w:val="009055B7"/>
    <w:rsid w:val="009278CA"/>
    <w:rsid w:val="00937952"/>
    <w:rsid w:val="009507FE"/>
    <w:rsid w:val="00976BF9"/>
    <w:rsid w:val="00996B4A"/>
    <w:rsid w:val="009B6817"/>
    <w:rsid w:val="009C0799"/>
    <w:rsid w:val="009D3856"/>
    <w:rsid w:val="00A14868"/>
    <w:rsid w:val="00A4318C"/>
    <w:rsid w:val="00A600EA"/>
    <w:rsid w:val="00A63AE6"/>
    <w:rsid w:val="00AA2E7A"/>
    <w:rsid w:val="00AB061E"/>
    <w:rsid w:val="00AB0FA3"/>
    <w:rsid w:val="00AB31D4"/>
    <w:rsid w:val="00AD6D08"/>
    <w:rsid w:val="00B0389B"/>
    <w:rsid w:val="00B03BD1"/>
    <w:rsid w:val="00B362DA"/>
    <w:rsid w:val="00B43900"/>
    <w:rsid w:val="00B57989"/>
    <w:rsid w:val="00B82392"/>
    <w:rsid w:val="00BB621C"/>
    <w:rsid w:val="00BC72D7"/>
    <w:rsid w:val="00BD4995"/>
    <w:rsid w:val="00BE20F9"/>
    <w:rsid w:val="00C02962"/>
    <w:rsid w:val="00C06E2F"/>
    <w:rsid w:val="00C11B47"/>
    <w:rsid w:val="00C24E93"/>
    <w:rsid w:val="00C40D97"/>
    <w:rsid w:val="00C65AB8"/>
    <w:rsid w:val="00C67CCF"/>
    <w:rsid w:val="00C8494D"/>
    <w:rsid w:val="00C86C0B"/>
    <w:rsid w:val="00C94F84"/>
    <w:rsid w:val="00CE7012"/>
    <w:rsid w:val="00D633DD"/>
    <w:rsid w:val="00D752D4"/>
    <w:rsid w:val="00D83915"/>
    <w:rsid w:val="00D968FB"/>
    <w:rsid w:val="00D97C8C"/>
    <w:rsid w:val="00DC6417"/>
    <w:rsid w:val="00DE24FF"/>
    <w:rsid w:val="00DF1E8F"/>
    <w:rsid w:val="00E013F5"/>
    <w:rsid w:val="00E02A9D"/>
    <w:rsid w:val="00E072B7"/>
    <w:rsid w:val="00E31E25"/>
    <w:rsid w:val="00E56C90"/>
    <w:rsid w:val="00E57435"/>
    <w:rsid w:val="00E66B3D"/>
    <w:rsid w:val="00E842D2"/>
    <w:rsid w:val="00E93021"/>
    <w:rsid w:val="00EA4BA6"/>
    <w:rsid w:val="00EB2727"/>
    <w:rsid w:val="00ED4757"/>
    <w:rsid w:val="00F15F71"/>
    <w:rsid w:val="00F33DBF"/>
    <w:rsid w:val="00F43933"/>
    <w:rsid w:val="00F60E44"/>
    <w:rsid w:val="00F6724B"/>
    <w:rsid w:val="00F6727A"/>
    <w:rsid w:val="00FA02C0"/>
    <w:rsid w:val="00FB12C6"/>
    <w:rsid w:val="00FC251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4F5403C-7EDD-4F5F-BA11-5A0C5A27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Listecouleur-Accent1">
    <w:name w:val="Colorful List Accent 1"/>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AD6D08"/>
    <w:pPr>
      <w:tabs>
        <w:tab w:val="center" w:pos="4536"/>
        <w:tab w:val="right" w:pos="9072"/>
      </w:tabs>
    </w:pPr>
  </w:style>
  <w:style w:type="character" w:customStyle="1" w:styleId="En-tteCar">
    <w:name w:val="En-tête Car"/>
    <w:link w:val="En-tte"/>
    <w:uiPriority w:val="99"/>
    <w:rsid w:val="00AD6D08"/>
    <w:rPr>
      <w:sz w:val="22"/>
      <w:szCs w:val="22"/>
      <w:lang w:eastAsia="en-US"/>
    </w:rPr>
  </w:style>
  <w:style w:type="paragraph" w:styleId="Pieddepage">
    <w:name w:val="footer"/>
    <w:basedOn w:val="Normal"/>
    <w:link w:val="PieddepageCar"/>
    <w:uiPriority w:val="99"/>
    <w:unhideWhenUsed/>
    <w:rsid w:val="00AD6D08"/>
    <w:pPr>
      <w:tabs>
        <w:tab w:val="center" w:pos="4536"/>
        <w:tab w:val="right" w:pos="9072"/>
      </w:tabs>
    </w:pPr>
  </w:style>
  <w:style w:type="character" w:customStyle="1" w:styleId="PieddepageCar">
    <w:name w:val="Pied de page Car"/>
    <w:link w:val="Pieddepage"/>
    <w:uiPriority w:val="99"/>
    <w:rsid w:val="00AD6D08"/>
    <w:rPr>
      <w:sz w:val="22"/>
      <w:szCs w:val="22"/>
      <w:lang w:eastAsia="en-US"/>
    </w:rPr>
  </w:style>
  <w:style w:type="paragraph" w:styleId="Notedebasdepage">
    <w:name w:val="footnote text"/>
    <w:basedOn w:val="Normal"/>
    <w:link w:val="NotedebasdepageCar"/>
    <w:unhideWhenUsed/>
    <w:qFormat/>
    <w:rsid w:val="009507FE"/>
    <w:rPr>
      <w:sz w:val="24"/>
      <w:szCs w:val="24"/>
    </w:rPr>
  </w:style>
  <w:style w:type="character" w:customStyle="1" w:styleId="NotedebasdepageCar">
    <w:name w:val="Note de bas de page Car"/>
    <w:link w:val="Notedebasdepage"/>
    <w:rsid w:val="009507FE"/>
    <w:rPr>
      <w:sz w:val="24"/>
      <w:szCs w:val="24"/>
      <w:lang w:eastAsia="en-US"/>
    </w:rPr>
  </w:style>
  <w:style w:type="character" w:styleId="Appelnotedebasdep">
    <w:name w:val="footnote reference"/>
    <w:aliases w:val="Footnote symbol"/>
    <w:uiPriority w:val="99"/>
    <w:unhideWhenUsed/>
    <w:rsid w:val="009507FE"/>
    <w:rPr>
      <w:vertAlign w:val="superscript"/>
    </w:rPr>
  </w:style>
  <w:style w:type="paragraph" w:styleId="Textedebulles">
    <w:name w:val="Balloon Text"/>
    <w:basedOn w:val="Normal"/>
    <w:link w:val="TextedebullesCar"/>
    <w:uiPriority w:val="99"/>
    <w:semiHidden/>
    <w:unhideWhenUsed/>
    <w:rsid w:val="008E4D89"/>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E4D89"/>
    <w:rPr>
      <w:rFonts w:ascii="Segoe UI" w:hAnsi="Segoe UI" w:cs="Segoe UI"/>
      <w:sz w:val="18"/>
      <w:szCs w:val="18"/>
      <w:lang w:eastAsia="en-US"/>
    </w:rPr>
  </w:style>
  <w:style w:type="character" w:customStyle="1" w:styleId="outputecliaff">
    <w:name w:val="outputecliaff"/>
    <w:rsid w:val="00D83915"/>
  </w:style>
  <w:style w:type="numbering" w:customStyle="1" w:styleId="Aucuneliste1">
    <w:name w:val="Aucune liste1"/>
    <w:next w:val="Aucuneliste"/>
    <w:uiPriority w:val="99"/>
    <w:semiHidden/>
    <w:unhideWhenUsed/>
    <w:rsid w:val="007E0E45"/>
  </w:style>
  <w:style w:type="paragraph" w:styleId="Paragraphedeliste">
    <w:name w:val="List Paragraph"/>
    <w:basedOn w:val="Normal"/>
    <w:uiPriority w:val="34"/>
    <w:qFormat/>
    <w:rsid w:val="007E0E45"/>
    <w:pPr>
      <w:spacing w:after="0" w:line="240" w:lineRule="auto"/>
      <w:ind w:left="720"/>
      <w:contextualSpacing/>
    </w:pPr>
    <w:rPr>
      <w:rFonts w:ascii="Times New Roman" w:eastAsia="Times New Roman" w:hAnsi="Times New Roman"/>
      <w:sz w:val="24"/>
      <w:szCs w:val="24"/>
      <w:lang w:val="fr-FR" w:eastAsia="fr-FR"/>
    </w:rPr>
  </w:style>
  <w:style w:type="character" w:styleId="Marquedecommentaire">
    <w:name w:val="annotation reference"/>
    <w:unhideWhenUsed/>
    <w:rsid w:val="007E0E45"/>
    <w:rPr>
      <w:sz w:val="16"/>
      <w:szCs w:val="16"/>
    </w:rPr>
  </w:style>
  <w:style w:type="paragraph" w:customStyle="1" w:styleId="Commentaire1">
    <w:name w:val="Commentaire1"/>
    <w:basedOn w:val="Normal"/>
    <w:next w:val="Commentaire"/>
    <w:link w:val="CommentaireCar"/>
    <w:uiPriority w:val="99"/>
    <w:unhideWhenUsed/>
    <w:rsid w:val="007E0E45"/>
    <w:pPr>
      <w:spacing w:after="200" w:line="240" w:lineRule="auto"/>
    </w:pPr>
    <w:rPr>
      <w:sz w:val="20"/>
      <w:szCs w:val="20"/>
      <w:lang w:eastAsia="fr-LU"/>
    </w:rPr>
  </w:style>
  <w:style w:type="character" w:customStyle="1" w:styleId="CommentaireCar">
    <w:name w:val="Commentaire Car"/>
    <w:link w:val="Commentaire1"/>
    <w:uiPriority w:val="99"/>
    <w:rsid w:val="007E0E45"/>
    <w:rPr>
      <w:sz w:val="20"/>
      <w:szCs w:val="20"/>
    </w:rPr>
  </w:style>
  <w:style w:type="paragraph" w:customStyle="1" w:styleId="Objetducommentaire1">
    <w:name w:val="Objet du commentaire1"/>
    <w:basedOn w:val="Commentaire"/>
    <w:next w:val="Commentaire"/>
    <w:uiPriority w:val="99"/>
    <w:semiHidden/>
    <w:unhideWhenUsed/>
    <w:rsid w:val="007E0E45"/>
    <w:pPr>
      <w:spacing w:after="200" w:line="240" w:lineRule="auto"/>
    </w:pPr>
    <w:rPr>
      <w:b/>
      <w:bCs/>
    </w:rPr>
  </w:style>
  <w:style w:type="character" w:customStyle="1" w:styleId="ObjetducommentaireCar">
    <w:name w:val="Objet du commentaire Car"/>
    <w:link w:val="Objetducommentaire"/>
    <w:uiPriority w:val="99"/>
    <w:semiHidden/>
    <w:rsid w:val="007E0E45"/>
    <w:rPr>
      <w:b/>
      <w:bCs/>
      <w:sz w:val="20"/>
      <w:szCs w:val="20"/>
    </w:rPr>
  </w:style>
  <w:style w:type="paragraph" w:customStyle="1" w:styleId="Rvision1">
    <w:name w:val="Révision1"/>
    <w:next w:val="Rvision"/>
    <w:hidden/>
    <w:uiPriority w:val="99"/>
    <w:semiHidden/>
    <w:rsid w:val="007E0E45"/>
    <w:rPr>
      <w:sz w:val="22"/>
      <w:szCs w:val="22"/>
      <w:lang w:eastAsia="en-US"/>
    </w:rPr>
  </w:style>
  <w:style w:type="paragraph" w:customStyle="1" w:styleId="Sansinterligne1">
    <w:name w:val="Sans interligne1"/>
    <w:next w:val="Sansinterligne"/>
    <w:uiPriority w:val="1"/>
    <w:qFormat/>
    <w:rsid w:val="007E0E45"/>
    <w:rPr>
      <w:sz w:val="22"/>
      <w:szCs w:val="22"/>
      <w:lang w:eastAsia="en-US"/>
    </w:rPr>
  </w:style>
  <w:style w:type="character" w:customStyle="1" w:styleId="Lienhypertexte1">
    <w:name w:val="Lien hypertexte1"/>
    <w:uiPriority w:val="99"/>
    <w:unhideWhenUsed/>
    <w:rsid w:val="007E0E45"/>
    <w:rPr>
      <w:color w:val="0000FF"/>
      <w:u w:val="single"/>
    </w:rPr>
  </w:style>
  <w:style w:type="character" w:styleId="Accentuation">
    <w:name w:val="Emphasis"/>
    <w:uiPriority w:val="20"/>
    <w:qFormat/>
    <w:rsid w:val="007E0E45"/>
    <w:rPr>
      <w:i/>
      <w:iCs/>
    </w:rPr>
  </w:style>
  <w:style w:type="table" w:customStyle="1" w:styleId="Grilledutableau1">
    <w:name w:val="Grille du tableau1"/>
    <w:basedOn w:val="TableauNormal"/>
    <w:next w:val="Grilledutableau"/>
    <w:uiPriority w:val="59"/>
    <w:rsid w:val="007E0E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1"/>
    <w:uiPriority w:val="99"/>
    <w:semiHidden/>
    <w:unhideWhenUsed/>
    <w:rsid w:val="007E0E45"/>
    <w:rPr>
      <w:sz w:val="20"/>
      <w:szCs w:val="20"/>
    </w:rPr>
  </w:style>
  <w:style w:type="character" w:customStyle="1" w:styleId="CommentaireCar1">
    <w:name w:val="Commentaire Car1"/>
    <w:link w:val="Commentaire"/>
    <w:uiPriority w:val="99"/>
    <w:semiHidden/>
    <w:rsid w:val="007E0E45"/>
    <w:rPr>
      <w:lang w:eastAsia="en-US"/>
    </w:rPr>
  </w:style>
  <w:style w:type="paragraph" w:styleId="Objetducommentaire">
    <w:name w:val="annotation subject"/>
    <w:basedOn w:val="Commentaire"/>
    <w:next w:val="Commentaire"/>
    <w:link w:val="ObjetducommentaireCar"/>
    <w:uiPriority w:val="99"/>
    <w:semiHidden/>
    <w:unhideWhenUsed/>
    <w:rsid w:val="007E0E45"/>
    <w:rPr>
      <w:b/>
      <w:bCs/>
      <w:lang w:eastAsia="fr-LU"/>
    </w:rPr>
  </w:style>
  <w:style w:type="character" w:customStyle="1" w:styleId="ObjetducommentaireCar1">
    <w:name w:val="Objet du commentaire Car1"/>
    <w:link w:val="Objetducommentaire"/>
    <w:uiPriority w:val="99"/>
    <w:semiHidden/>
    <w:rsid w:val="007E0E45"/>
    <w:rPr>
      <w:b/>
      <w:bCs/>
      <w:lang w:eastAsia="en-US"/>
    </w:rPr>
  </w:style>
  <w:style w:type="paragraph" w:styleId="Rvision">
    <w:name w:val="Revision"/>
    <w:hidden/>
    <w:uiPriority w:val="99"/>
    <w:semiHidden/>
    <w:rsid w:val="007E0E45"/>
    <w:rPr>
      <w:sz w:val="22"/>
      <w:szCs w:val="22"/>
      <w:lang w:eastAsia="en-US"/>
    </w:rPr>
  </w:style>
  <w:style w:type="paragraph" w:styleId="Sansinterligne">
    <w:name w:val="No Spacing"/>
    <w:uiPriority w:val="1"/>
    <w:qFormat/>
    <w:rsid w:val="007E0E45"/>
    <w:rPr>
      <w:sz w:val="22"/>
      <w:szCs w:val="22"/>
      <w:lang w:eastAsia="en-US"/>
    </w:rPr>
  </w:style>
  <w:style w:type="character" w:styleId="Lienhypertexte">
    <w:name w:val="Hyperlink"/>
    <w:uiPriority w:val="99"/>
    <w:semiHidden/>
    <w:unhideWhenUsed/>
    <w:rsid w:val="007E0E45"/>
    <w:rPr>
      <w:color w:val="0563C1"/>
      <w:u w:val="single"/>
    </w:rPr>
  </w:style>
  <w:style w:type="table" w:styleId="Grilledutableau">
    <w:name w:val="Table Grid"/>
    <w:basedOn w:val="TableauNormal"/>
    <w:uiPriority w:val="39"/>
    <w:rsid w:val="007E0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088413">
      <w:bodyDiv w:val="1"/>
      <w:marLeft w:val="0"/>
      <w:marRight w:val="0"/>
      <w:marTop w:val="0"/>
      <w:marBottom w:val="0"/>
      <w:divBdr>
        <w:top w:val="none" w:sz="0" w:space="0" w:color="auto"/>
        <w:left w:val="none" w:sz="0" w:space="0" w:color="auto"/>
        <w:bottom w:val="none" w:sz="0" w:space="0" w:color="auto"/>
        <w:right w:val="none" w:sz="0" w:space="0" w:color="auto"/>
      </w:divBdr>
      <w:divsChild>
        <w:div w:id="1020932505">
          <w:marLeft w:val="0"/>
          <w:marRight w:val="0"/>
          <w:marTop w:val="0"/>
          <w:marBottom w:val="0"/>
          <w:divBdr>
            <w:top w:val="none" w:sz="0" w:space="0" w:color="auto"/>
            <w:left w:val="none" w:sz="0" w:space="0" w:color="auto"/>
            <w:bottom w:val="none" w:sz="0" w:space="0" w:color="auto"/>
            <w:right w:val="none" w:sz="0" w:space="0" w:color="auto"/>
          </w:divBdr>
        </w:div>
        <w:div w:id="1022362567">
          <w:marLeft w:val="0"/>
          <w:marRight w:val="0"/>
          <w:marTop w:val="0"/>
          <w:marBottom w:val="0"/>
          <w:divBdr>
            <w:top w:val="none" w:sz="0" w:space="0" w:color="auto"/>
            <w:left w:val="none" w:sz="0" w:space="0" w:color="auto"/>
            <w:bottom w:val="none" w:sz="0" w:space="0" w:color="auto"/>
            <w:right w:val="none" w:sz="0" w:space="0" w:color="auto"/>
          </w:divBdr>
        </w:div>
        <w:div w:id="1547062730">
          <w:marLeft w:val="0"/>
          <w:marRight w:val="0"/>
          <w:marTop w:val="0"/>
          <w:marBottom w:val="0"/>
          <w:divBdr>
            <w:top w:val="none" w:sz="0" w:space="0" w:color="auto"/>
            <w:left w:val="none" w:sz="0" w:space="0" w:color="auto"/>
            <w:bottom w:val="none" w:sz="0" w:space="0" w:color="auto"/>
            <w:right w:val="none" w:sz="0" w:space="0" w:color="auto"/>
          </w:divBdr>
        </w:div>
        <w:div w:id="1624189209">
          <w:marLeft w:val="0"/>
          <w:marRight w:val="0"/>
          <w:marTop w:val="0"/>
          <w:marBottom w:val="0"/>
          <w:divBdr>
            <w:top w:val="none" w:sz="0" w:space="0" w:color="auto"/>
            <w:left w:val="none" w:sz="0" w:space="0" w:color="auto"/>
            <w:bottom w:val="none" w:sz="0" w:space="0" w:color="auto"/>
            <w:right w:val="none" w:sz="0" w:space="0" w:color="auto"/>
          </w:divBdr>
        </w:div>
        <w:div w:id="1688168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DP7431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7431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/sftpecos/Dossiers_parlementaires/7431/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A812583-2F76-4DAD-956E-D16512660445}"/>
</file>

<file path=customXml/itemProps2.xml><?xml version="1.0" encoding="utf-8"?>
<ds:datastoreItem xmlns:ds="http://schemas.openxmlformats.org/officeDocument/2006/customXml" ds:itemID="{973AF6E2-A66B-4313-862C-A9B80A570198}"/>
</file>

<file path=customXml/itemProps3.xml><?xml version="1.0" encoding="utf-8"?>
<ds:datastoreItem xmlns:ds="http://schemas.openxmlformats.org/officeDocument/2006/customXml" ds:itemID="{B4372967-FAF7-443E-8F92-DF2A756BA416}"/>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2589</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2019-02-06T09:20:00Z</cp:lastPrinted>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