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5A3" w:rsidRPr="00814C7A" w:rsidRDefault="00814C7A" w:rsidP="001F6183">
      <w:pPr>
        <w:pStyle w:val="Titre"/>
        <w:ind w:left="0"/>
        <w:jc w:val="both"/>
        <w:rPr>
          <w:b/>
          <w:color w:val="FF0000"/>
          <w:sz w:val="22"/>
          <w:szCs w:val="22"/>
        </w:rPr>
      </w:pPr>
      <w:bookmarkStart w:id="0" w:name="_GoBack"/>
      <w:bookmarkEnd w:id="0"/>
      <w:r w:rsidRPr="00814C7A">
        <w:rPr>
          <w:b/>
          <w:bCs/>
          <w:iCs/>
          <w:sz w:val="22"/>
          <w:szCs w:val="22"/>
          <w:lang w:val="fr-FR"/>
        </w:rPr>
        <w:t xml:space="preserve">Projet de loi </w:t>
      </w:r>
      <w:r w:rsidR="005E7AAA" w:rsidRPr="005E7AAA">
        <w:rPr>
          <w:b/>
          <w:bCs/>
          <w:iCs/>
          <w:sz w:val="22"/>
          <w:szCs w:val="22"/>
          <w:lang w:val="fr-FR"/>
        </w:rPr>
        <w:t>portant modification de la loi modifiée du 1</w:t>
      </w:r>
      <w:r w:rsidR="005E7AAA" w:rsidRPr="005E7AAA">
        <w:rPr>
          <w:b/>
          <w:bCs/>
          <w:iCs/>
          <w:sz w:val="22"/>
          <w:szCs w:val="22"/>
          <w:vertAlign w:val="superscript"/>
          <w:lang w:val="fr-FR"/>
        </w:rPr>
        <w:t>er</w:t>
      </w:r>
      <w:r w:rsidR="005E7AAA" w:rsidRPr="005E7AAA">
        <w:rPr>
          <w:b/>
          <w:bCs/>
          <w:iCs/>
          <w:sz w:val="22"/>
          <w:szCs w:val="22"/>
          <w:lang w:val="fr-FR"/>
        </w:rPr>
        <w:t xml:space="preserve"> août 2001 concernant la circulation de titres</w:t>
      </w:r>
    </w:p>
    <w:p w:rsidR="0002273C" w:rsidRDefault="0002273C" w:rsidP="00EC34D0">
      <w:pPr>
        <w:pStyle w:val="Default"/>
        <w:ind w:left="426" w:hanging="426"/>
        <w:jc w:val="center"/>
        <w:rPr>
          <w:rFonts w:ascii="Arial" w:hAnsi="Arial" w:cs="Arial"/>
          <w:b/>
          <w:bCs/>
          <w:lang w:eastAsia="fr-LU"/>
        </w:rPr>
      </w:pPr>
    </w:p>
    <w:p w:rsidR="00A63082" w:rsidRPr="00E96AB2" w:rsidRDefault="00A63082" w:rsidP="00A63082">
      <w:pPr>
        <w:spacing w:after="0" w:line="240" w:lineRule="auto"/>
        <w:jc w:val="both"/>
        <w:rPr>
          <w:rFonts w:ascii="Arial" w:hAnsi="Arial" w:cs="Arial"/>
          <w:lang w:val="fr-CH"/>
        </w:rPr>
      </w:pPr>
      <w:r w:rsidRPr="00E96AB2">
        <w:rPr>
          <w:rFonts w:ascii="Arial" w:hAnsi="Arial" w:cs="Arial"/>
          <w:lang w:val="fr-CH"/>
        </w:rPr>
        <w:t>Le présent projet de loi a pour objet la création d’un cadre juridique permettant la circulation de titres par les nouvelles technologies d’enregistrement électronique sécurisé, notamment celles sur base de la « blockchain », dans le but de renforcer la sécurité juridique dans ce domaine.</w:t>
      </w:r>
    </w:p>
    <w:p w:rsidR="007E2E31" w:rsidRPr="00A63082" w:rsidRDefault="007E2E31" w:rsidP="00A63082">
      <w:pPr>
        <w:pStyle w:val="Body"/>
        <w:widowControl w:val="0"/>
        <w:tabs>
          <w:tab w:val="num" w:pos="284"/>
        </w:tabs>
        <w:jc w:val="both"/>
        <w:rPr>
          <w:rFonts w:ascii="Arial" w:hAnsi="Arial" w:cs="Arial"/>
          <w:sz w:val="22"/>
          <w:szCs w:val="22"/>
          <w:lang w:val="fr-CH"/>
        </w:rPr>
      </w:pPr>
    </w:p>
    <w:p w:rsidR="00A63082" w:rsidRPr="00E96AB2" w:rsidRDefault="00A63082" w:rsidP="00A63082">
      <w:pPr>
        <w:spacing w:after="0" w:line="240" w:lineRule="auto"/>
        <w:jc w:val="both"/>
        <w:rPr>
          <w:rFonts w:ascii="Arial" w:hAnsi="Arial" w:cs="Arial"/>
          <w:lang w:val="fr-CH"/>
        </w:rPr>
      </w:pPr>
      <w:r w:rsidRPr="00E96AB2">
        <w:rPr>
          <w:rFonts w:ascii="Arial" w:hAnsi="Arial" w:cs="Arial"/>
          <w:lang w:val="fr-CH"/>
        </w:rPr>
        <w:t>La possibilité d’émettre des titres dématérialisés a été introduite dans la législation luxembourgeoise avec la loi du 6 avril 2013 relative aux titres dématérialisés, qui a remodelé la loi modifiée du 1</w:t>
      </w:r>
      <w:r w:rsidRPr="00E96AB2">
        <w:rPr>
          <w:rFonts w:ascii="Arial" w:hAnsi="Arial" w:cs="Arial"/>
          <w:vertAlign w:val="superscript"/>
          <w:lang w:val="fr-CH"/>
        </w:rPr>
        <w:t>er</w:t>
      </w:r>
      <w:r w:rsidRPr="00E96AB2">
        <w:rPr>
          <w:rFonts w:ascii="Arial" w:hAnsi="Arial" w:cs="Arial"/>
          <w:lang w:val="fr-CH"/>
        </w:rPr>
        <w:t xml:space="preserve"> août 2001 concernant la circulation de titres. Au vu des évolutions technologiques des dernières années, le projet de loi sous rubrique prévoit de préciser les dispositions existantes de la loi modifiée du 1</w:t>
      </w:r>
      <w:r w:rsidRPr="00E96AB2">
        <w:rPr>
          <w:rFonts w:ascii="Arial" w:hAnsi="Arial" w:cs="Arial"/>
          <w:vertAlign w:val="superscript"/>
          <w:lang w:val="fr-CH"/>
        </w:rPr>
        <w:t>er</w:t>
      </w:r>
      <w:r w:rsidRPr="00E96AB2">
        <w:rPr>
          <w:rFonts w:ascii="Arial" w:hAnsi="Arial" w:cs="Arial"/>
          <w:lang w:val="fr-CH"/>
        </w:rPr>
        <w:t xml:space="preserve"> août 2001 pour inclure également l’inscription dans les comptes-titres et la circulation de titres sur base des technologies d’enregistrement électronique sécurisé, comme la technologie des registres distribués (« distributed ledger technology ») et notamment celle du type « blockchain ».</w:t>
      </w:r>
    </w:p>
    <w:p w:rsidR="007E2E31" w:rsidRDefault="007E2E31" w:rsidP="00A63082">
      <w:pPr>
        <w:pStyle w:val="Body"/>
        <w:widowControl w:val="0"/>
        <w:tabs>
          <w:tab w:val="num" w:pos="284"/>
        </w:tabs>
        <w:jc w:val="both"/>
        <w:rPr>
          <w:rFonts w:ascii="Arial" w:hAnsi="Arial" w:cs="Arial"/>
          <w:sz w:val="22"/>
          <w:szCs w:val="22"/>
          <w:lang w:val="fr-CH"/>
        </w:rPr>
      </w:pPr>
    </w:p>
    <w:p w:rsidR="00A63082" w:rsidRPr="00A63082" w:rsidRDefault="00A63082" w:rsidP="00A63082">
      <w:pPr>
        <w:pStyle w:val="Body"/>
        <w:widowControl w:val="0"/>
        <w:tabs>
          <w:tab w:val="num" w:pos="284"/>
        </w:tabs>
        <w:jc w:val="both"/>
        <w:rPr>
          <w:rFonts w:ascii="Arial" w:hAnsi="Arial" w:cs="Arial"/>
          <w:sz w:val="22"/>
          <w:szCs w:val="22"/>
          <w:lang w:val="fr-CH"/>
        </w:rPr>
      </w:pPr>
    </w:p>
    <w:sectPr w:rsidR="00A63082" w:rsidRPr="00A6308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7A5" w:rsidRDefault="00B627A5" w:rsidP="00EA6B89">
      <w:pPr>
        <w:spacing w:after="0" w:line="240" w:lineRule="auto"/>
      </w:pPr>
      <w:r>
        <w:separator/>
      </w:r>
    </w:p>
  </w:endnote>
  <w:endnote w:type="continuationSeparator" w:id="0">
    <w:p w:rsidR="00B627A5" w:rsidRDefault="00B627A5" w:rsidP="00E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B89" w:rsidRPr="00EA6B89" w:rsidRDefault="00EA6B89">
    <w:pPr>
      <w:pStyle w:val="Pieddepage"/>
      <w:jc w:val="center"/>
      <w:rPr>
        <w:rFonts w:ascii="Arial" w:hAnsi="Arial" w:cs="Arial"/>
        <w:sz w:val="20"/>
        <w:szCs w:val="20"/>
      </w:rPr>
    </w:pPr>
    <w:r w:rsidRPr="00EA6B89">
      <w:rPr>
        <w:rFonts w:ascii="Arial" w:hAnsi="Arial" w:cs="Arial"/>
        <w:sz w:val="20"/>
        <w:szCs w:val="20"/>
      </w:rPr>
      <w:fldChar w:fldCharType="begin"/>
    </w:r>
    <w:r w:rsidRPr="00EA6B89">
      <w:rPr>
        <w:rFonts w:ascii="Arial" w:hAnsi="Arial" w:cs="Arial"/>
        <w:sz w:val="20"/>
        <w:szCs w:val="20"/>
      </w:rPr>
      <w:instrText>PAGE   \* MERGEFORMAT</w:instrText>
    </w:r>
    <w:r w:rsidRPr="00EA6B89">
      <w:rPr>
        <w:rFonts w:ascii="Arial" w:hAnsi="Arial" w:cs="Arial"/>
        <w:sz w:val="20"/>
        <w:szCs w:val="20"/>
      </w:rPr>
      <w:fldChar w:fldCharType="separate"/>
    </w:r>
    <w:r w:rsidR="005147A9" w:rsidRPr="005147A9">
      <w:rPr>
        <w:rFonts w:ascii="Arial" w:hAnsi="Arial" w:cs="Arial"/>
        <w:noProof/>
        <w:sz w:val="20"/>
        <w:szCs w:val="20"/>
        <w:lang w:val="fr-FR"/>
      </w:rPr>
      <w:t>1</w:t>
    </w:r>
    <w:r w:rsidRPr="00EA6B89">
      <w:rPr>
        <w:rFonts w:ascii="Arial" w:hAnsi="Arial" w:cs="Arial"/>
        <w:sz w:val="20"/>
        <w:szCs w:val="20"/>
      </w:rPr>
      <w:fldChar w:fldCharType="end"/>
    </w:r>
  </w:p>
  <w:p w:rsidR="00EA6B89" w:rsidRDefault="00EA6B8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7A5" w:rsidRDefault="00B627A5" w:rsidP="00EA6B89">
      <w:pPr>
        <w:spacing w:after="0" w:line="240" w:lineRule="auto"/>
      </w:pPr>
      <w:r>
        <w:separator/>
      </w:r>
    </w:p>
  </w:footnote>
  <w:footnote w:type="continuationSeparator" w:id="0">
    <w:p w:rsidR="00B627A5" w:rsidRDefault="00B627A5" w:rsidP="00E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A20"/>
    <w:multiLevelType w:val="hybridMultilevel"/>
    <w:tmpl w:val="C1EAD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55F6261"/>
    <w:multiLevelType w:val="hybridMultilevel"/>
    <w:tmpl w:val="2C9816BA"/>
    <w:lvl w:ilvl="0" w:tplc="1458DF0A">
      <w:start w:val="2"/>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7B37B0"/>
    <w:multiLevelType w:val="hybridMultilevel"/>
    <w:tmpl w:val="F8A0CB0A"/>
    <w:lvl w:ilvl="0" w:tplc="040C000F">
      <w:start w:val="1"/>
      <w:numFmt w:val="decimal"/>
      <w:lvlText w:val="%1."/>
      <w:lvlJc w:val="left"/>
      <w:pPr>
        <w:ind w:left="720" w:hanging="360"/>
      </w:pPr>
      <w:rPr>
        <w:rFonts w:hint="default"/>
      </w:rPr>
    </w:lvl>
    <w:lvl w:ilvl="1" w:tplc="BF629E7C">
      <w:start w:val="1"/>
      <w:numFmt w:val="low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5566957"/>
    <w:multiLevelType w:val="hybridMultilevel"/>
    <w:tmpl w:val="9F10A99C"/>
    <w:lvl w:ilvl="0" w:tplc="808CF2BC">
      <w:start w:val="1"/>
      <w:numFmt w:val="decimal"/>
      <w:lvlText w:val="%1."/>
      <w:lvlJc w:val="left"/>
      <w:pPr>
        <w:ind w:left="861" w:hanging="435"/>
      </w:pPr>
      <w:rPr>
        <w:rFonts w:eastAsia="Calibri"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74BF1EF4"/>
    <w:multiLevelType w:val="hybridMultilevel"/>
    <w:tmpl w:val="781C6D18"/>
    <w:lvl w:ilvl="0" w:tplc="040C0017">
      <w:start w:val="1"/>
      <w:numFmt w:val="lowerLetter"/>
      <w:lvlText w:val="%1)"/>
      <w:lvlJc w:val="left"/>
      <w:pPr>
        <w:ind w:left="1434" w:hanging="360"/>
      </w:pPr>
    </w:lvl>
    <w:lvl w:ilvl="1" w:tplc="040C000F">
      <w:start w:val="1"/>
      <w:numFmt w:val="decimal"/>
      <w:lvlText w:val="%2."/>
      <w:lvlJc w:val="left"/>
      <w:pPr>
        <w:ind w:left="2154" w:hanging="360"/>
      </w:pPr>
    </w:lvl>
    <w:lvl w:ilvl="2" w:tplc="71A43F32">
      <w:start w:val="1"/>
      <w:numFmt w:val="lowerRoman"/>
      <w:lvlText w:val="%3)"/>
      <w:lvlJc w:val="left"/>
      <w:pPr>
        <w:ind w:left="3414" w:hanging="720"/>
      </w:pPr>
    </w:lvl>
    <w:lvl w:ilvl="3" w:tplc="040C000F">
      <w:start w:val="1"/>
      <w:numFmt w:val="decimal"/>
      <w:lvlText w:val="%4."/>
      <w:lvlJc w:val="left"/>
      <w:pPr>
        <w:ind w:left="3594" w:hanging="360"/>
      </w:pPr>
    </w:lvl>
    <w:lvl w:ilvl="4" w:tplc="040C0019">
      <w:start w:val="1"/>
      <w:numFmt w:val="lowerLetter"/>
      <w:lvlText w:val="%5."/>
      <w:lvlJc w:val="left"/>
      <w:pPr>
        <w:ind w:left="4314" w:hanging="360"/>
      </w:pPr>
    </w:lvl>
    <w:lvl w:ilvl="5" w:tplc="040C001B">
      <w:start w:val="1"/>
      <w:numFmt w:val="lowerRoman"/>
      <w:lvlText w:val="%6."/>
      <w:lvlJc w:val="right"/>
      <w:pPr>
        <w:ind w:left="5034" w:hanging="180"/>
      </w:pPr>
    </w:lvl>
    <w:lvl w:ilvl="6" w:tplc="040C000F">
      <w:start w:val="1"/>
      <w:numFmt w:val="decimal"/>
      <w:lvlText w:val="%7."/>
      <w:lvlJc w:val="left"/>
      <w:pPr>
        <w:ind w:left="5754" w:hanging="360"/>
      </w:pPr>
    </w:lvl>
    <w:lvl w:ilvl="7" w:tplc="040C0019">
      <w:start w:val="1"/>
      <w:numFmt w:val="lowerLetter"/>
      <w:lvlText w:val="%8."/>
      <w:lvlJc w:val="left"/>
      <w:pPr>
        <w:ind w:left="6474" w:hanging="360"/>
      </w:pPr>
    </w:lvl>
    <w:lvl w:ilvl="8" w:tplc="040C001B">
      <w:start w:val="1"/>
      <w:numFmt w:val="lowerRoman"/>
      <w:lvlText w:val="%9."/>
      <w:lvlJc w:val="right"/>
      <w:pPr>
        <w:ind w:left="7194" w:hanging="180"/>
      </w:pPr>
    </w:lvl>
  </w:abstractNum>
  <w:abstractNum w:abstractNumId="8" w15:restartNumberingAfterBreak="0">
    <w:nsid w:val="798B1001"/>
    <w:multiLevelType w:val="hybridMultilevel"/>
    <w:tmpl w:val="3F96C4EA"/>
    <w:lvl w:ilvl="0" w:tplc="040C000F">
      <w:start w:val="1"/>
      <w:numFmt w:val="decimal"/>
      <w:lvlText w:val="%1."/>
      <w:lvlJc w:val="left"/>
      <w:pPr>
        <w:ind w:left="1571" w:hanging="360"/>
      </w:pPr>
    </w:lvl>
    <w:lvl w:ilvl="1" w:tplc="040C000F">
      <w:start w:val="1"/>
      <w:numFmt w:val="decimal"/>
      <w:lvlText w:val="%2."/>
      <w:lvlJc w:val="left"/>
      <w:pPr>
        <w:ind w:left="1353"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6"/>
  </w:num>
  <w:num w:numId="2">
    <w:abstractNumId w:val="1"/>
  </w:num>
  <w:num w:numId="3">
    <w:abstractNumId w:val="2"/>
  </w:num>
  <w:num w:numId="4">
    <w:abstractNumId w:val="4"/>
  </w:num>
  <w:num w:numId="5">
    <w:abstractNumId w:val="7"/>
  </w:num>
  <w:num w:numId="6">
    <w:abstractNumId w:val="8"/>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2273C"/>
    <w:rsid w:val="00026778"/>
    <w:rsid w:val="0003265A"/>
    <w:rsid w:val="000762ED"/>
    <w:rsid w:val="000A16BA"/>
    <w:rsid w:val="000B1E25"/>
    <w:rsid w:val="000C0E73"/>
    <w:rsid w:val="000E6DDA"/>
    <w:rsid w:val="0010111B"/>
    <w:rsid w:val="0011355D"/>
    <w:rsid w:val="00155D9B"/>
    <w:rsid w:val="00156840"/>
    <w:rsid w:val="001C1665"/>
    <w:rsid w:val="001D7B04"/>
    <w:rsid w:val="001F39B2"/>
    <w:rsid w:val="001F6183"/>
    <w:rsid w:val="002010DC"/>
    <w:rsid w:val="00224919"/>
    <w:rsid w:val="00226D2E"/>
    <w:rsid w:val="00244018"/>
    <w:rsid w:val="002F0ADB"/>
    <w:rsid w:val="002F3B16"/>
    <w:rsid w:val="00330FC6"/>
    <w:rsid w:val="003466E5"/>
    <w:rsid w:val="003F5E23"/>
    <w:rsid w:val="004036B7"/>
    <w:rsid w:val="00445FD4"/>
    <w:rsid w:val="00495E9F"/>
    <w:rsid w:val="004B0EF9"/>
    <w:rsid w:val="004B24AE"/>
    <w:rsid w:val="005141A9"/>
    <w:rsid w:val="005147A9"/>
    <w:rsid w:val="00570DA9"/>
    <w:rsid w:val="005B5C56"/>
    <w:rsid w:val="005E7AAA"/>
    <w:rsid w:val="006820B9"/>
    <w:rsid w:val="006E2755"/>
    <w:rsid w:val="00715931"/>
    <w:rsid w:val="007265A3"/>
    <w:rsid w:val="007942C7"/>
    <w:rsid w:val="007E2E31"/>
    <w:rsid w:val="00814C7A"/>
    <w:rsid w:val="00820EC8"/>
    <w:rsid w:val="0085149F"/>
    <w:rsid w:val="00860178"/>
    <w:rsid w:val="008C5D9E"/>
    <w:rsid w:val="008D3C47"/>
    <w:rsid w:val="008F59F6"/>
    <w:rsid w:val="00913B84"/>
    <w:rsid w:val="00924264"/>
    <w:rsid w:val="009278CA"/>
    <w:rsid w:val="00935540"/>
    <w:rsid w:val="00962E80"/>
    <w:rsid w:val="00967850"/>
    <w:rsid w:val="00980F22"/>
    <w:rsid w:val="009D3856"/>
    <w:rsid w:val="00A103F1"/>
    <w:rsid w:val="00A31A25"/>
    <w:rsid w:val="00A36326"/>
    <w:rsid w:val="00A614EB"/>
    <w:rsid w:val="00A63082"/>
    <w:rsid w:val="00A63AE6"/>
    <w:rsid w:val="00AA2BD5"/>
    <w:rsid w:val="00B23BB3"/>
    <w:rsid w:val="00B627A5"/>
    <w:rsid w:val="00B8614B"/>
    <w:rsid w:val="00BA6043"/>
    <w:rsid w:val="00BC3727"/>
    <w:rsid w:val="00BC5B53"/>
    <w:rsid w:val="00C55FCB"/>
    <w:rsid w:val="00CE7012"/>
    <w:rsid w:val="00D234FE"/>
    <w:rsid w:val="00D329C6"/>
    <w:rsid w:val="00D752D4"/>
    <w:rsid w:val="00E02A9D"/>
    <w:rsid w:val="00E072B7"/>
    <w:rsid w:val="00E45BE2"/>
    <w:rsid w:val="00E842D2"/>
    <w:rsid w:val="00E93021"/>
    <w:rsid w:val="00EA6B89"/>
    <w:rsid w:val="00EB2727"/>
    <w:rsid w:val="00EC34D0"/>
    <w:rsid w:val="00F073A8"/>
    <w:rsid w:val="00F15A48"/>
    <w:rsid w:val="00F47A0C"/>
    <w:rsid w:val="00F60E44"/>
    <w:rsid w:val="00F61C0B"/>
    <w:rsid w:val="00F64842"/>
    <w:rsid w:val="00F92F78"/>
    <w:rsid w:val="00FC2511"/>
    <w:rsid w:val="00FF2D2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8C04221-B8CB-4B41-98EF-BD0636C2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EA6B89"/>
    <w:pPr>
      <w:tabs>
        <w:tab w:val="center" w:pos="4536"/>
        <w:tab w:val="right" w:pos="9072"/>
      </w:tabs>
    </w:pPr>
  </w:style>
  <w:style w:type="character" w:customStyle="1" w:styleId="En-tteCar">
    <w:name w:val="En-tête Car"/>
    <w:link w:val="En-tte"/>
    <w:uiPriority w:val="99"/>
    <w:rsid w:val="00EA6B89"/>
    <w:rPr>
      <w:sz w:val="22"/>
      <w:szCs w:val="22"/>
      <w:lang w:eastAsia="en-US"/>
    </w:rPr>
  </w:style>
  <w:style w:type="paragraph" w:styleId="Pieddepage">
    <w:name w:val="footer"/>
    <w:basedOn w:val="Normal"/>
    <w:link w:val="PieddepageCar"/>
    <w:uiPriority w:val="99"/>
    <w:unhideWhenUsed/>
    <w:rsid w:val="00EA6B89"/>
    <w:pPr>
      <w:tabs>
        <w:tab w:val="center" w:pos="4536"/>
        <w:tab w:val="right" w:pos="9072"/>
      </w:tabs>
    </w:pPr>
  </w:style>
  <w:style w:type="character" w:customStyle="1" w:styleId="PieddepageCar">
    <w:name w:val="Pied de page Car"/>
    <w:link w:val="Pieddepage"/>
    <w:uiPriority w:val="99"/>
    <w:rsid w:val="00EA6B89"/>
    <w:rPr>
      <w:sz w:val="22"/>
      <w:szCs w:val="22"/>
      <w:lang w:eastAsia="en-US"/>
    </w:rPr>
  </w:style>
  <w:style w:type="paragraph" w:customStyle="1" w:styleId="defaut">
    <w:name w:val="defaut"/>
    <w:rsid w:val="000B1E25"/>
    <w:rPr>
      <w:rFonts w:ascii="Courier New" w:eastAsia="Times New Roman" w:hAnsi="Courier New"/>
      <w:noProof/>
      <w:sz w:val="24"/>
      <w:lang w:val="fr-FR" w:eastAsia="fr-FR"/>
    </w:rPr>
  </w:style>
  <w:style w:type="paragraph" w:styleId="Notedebasdepage">
    <w:name w:val="footnote text"/>
    <w:basedOn w:val="Normal"/>
    <w:link w:val="NotedebasdepageCar"/>
    <w:uiPriority w:val="99"/>
    <w:semiHidden/>
    <w:unhideWhenUsed/>
    <w:rsid w:val="00A36326"/>
    <w:rPr>
      <w:sz w:val="20"/>
      <w:szCs w:val="20"/>
    </w:rPr>
  </w:style>
  <w:style w:type="character" w:customStyle="1" w:styleId="NotedebasdepageCar">
    <w:name w:val="Note de bas de page Car"/>
    <w:link w:val="Notedebasdepage"/>
    <w:uiPriority w:val="99"/>
    <w:semiHidden/>
    <w:rsid w:val="00A36326"/>
    <w:rPr>
      <w:lang w:eastAsia="en-US"/>
    </w:rPr>
  </w:style>
  <w:style w:type="character" w:styleId="Appelnotedebasdep">
    <w:name w:val="footnote reference"/>
    <w:uiPriority w:val="99"/>
    <w:semiHidden/>
    <w:unhideWhenUsed/>
    <w:rsid w:val="00A363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66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DP7363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7363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/sftpecos/Dossiers_parlementaires/7363/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1C92906-B0DA-4263-A878-C7749ECE05F1}">
  <ds:schemaRefs>
    <ds:schemaRef ds:uri="http://schemas.openxmlformats.org/officeDocument/2006/bibliography"/>
  </ds:schemaRefs>
</ds:datastoreItem>
</file>

<file path=customXml/itemProps2.xml><?xml version="1.0" encoding="utf-8"?>
<ds:datastoreItem xmlns:ds="http://schemas.openxmlformats.org/officeDocument/2006/customXml" ds:itemID="{6DCBC633-8BC1-4BCD-B152-88D4D04D7478}"/>
</file>

<file path=customXml/itemProps3.xml><?xml version="1.0" encoding="utf-8"?>
<ds:datastoreItem xmlns:ds="http://schemas.openxmlformats.org/officeDocument/2006/customXml" ds:itemID="{37C735CE-C163-43FE-8265-62DA94C5B6B6}"/>
</file>

<file path=customXml/itemProps4.xml><?xml version="1.0" encoding="utf-8"?>
<ds:datastoreItem xmlns:ds="http://schemas.openxmlformats.org/officeDocument/2006/customXml" ds:itemID="{5EE239B9-4F9C-40C5-B0A1-C8F99D41DDA7}"/>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937</Characters>
  <Application>Microsoft Office Word</Application>
  <DocSecurity>4</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