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0DDB" w:rsidRDefault="000E0DDB" w:rsidP="000E0DDB">
      <w:pPr>
        <w:spacing w:after="0" w:line="240" w:lineRule="auto"/>
        <w:jc w:val="both"/>
        <w:rPr>
          <w:rFonts w:ascii="Arial" w:hAnsi="Arial" w:cs="Arial"/>
        </w:rPr>
      </w:pPr>
      <w:bookmarkStart w:id="0" w:name="_GoBack"/>
      <w:bookmarkEnd w:id="0"/>
    </w:p>
    <w:p w:rsidR="000E0DDB" w:rsidRDefault="000E0DDB" w:rsidP="000E0DDB">
      <w:pPr>
        <w:spacing w:after="0" w:line="240" w:lineRule="auto"/>
        <w:jc w:val="both"/>
        <w:rPr>
          <w:rFonts w:ascii="Arial" w:hAnsi="Arial" w:cs="Arial"/>
        </w:rPr>
      </w:pPr>
    </w:p>
    <w:p w:rsidR="000E0DDB" w:rsidRDefault="000E0DDB" w:rsidP="000E0DDB">
      <w:pPr>
        <w:spacing w:after="0" w:line="240" w:lineRule="auto"/>
        <w:jc w:val="both"/>
        <w:rPr>
          <w:rFonts w:ascii="Arial" w:hAnsi="Arial" w:cs="Arial"/>
        </w:rPr>
      </w:pPr>
    </w:p>
    <w:p w:rsidR="000E0DDB" w:rsidRDefault="000E0DDB" w:rsidP="000E0DDB">
      <w:pPr>
        <w:spacing w:after="0" w:line="240" w:lineRule="auto"/>
        <w:jc w:val="both"/>
        <w:rPr>
          <w:rFonts w:ascii="Arial" w:hAnsi="Arial" w:cs="Arial"/>
        </w:rPr>
      </w:pPr>
    </w:p>
    <w:p w:rsidR="000E0DDB" w:rsidRDefault="000E0DDB" w:rsidP="000E0DDB">
      <w:pPr>
        <w:spacing w:after="0" w:line="240" w:lineRule="auto"/>
        <w:jc w:val="center"/>
        <w:rPr>
          <w:rFonts w:ascii="Arial" w:hAnsi="Arial" w:cs="Arial"/>
          <w:b/>
        </w:rPr>
      </w:pPr>
      <w:r>
        <w:rPr>
          <w:rFonts w:ascii="Arial" w:hAnsi="Arial" w:cs="Arial"/>
          <w:b/>
        </w:rPr>
        <w:t>N° 7293</w:t>
      </w:r>
    </w:p>
    <w:p w:rsidR="000E0DDB" w:rsidRDefault="000E0DDB" w:rsidP="000E0DDB">
      <w:pPr>
        <w:spacing w:after="0" w:line="240" w:lineRule="auto"/>
        <w:jc w:val="center"/>
        <w:rPr>
          <w:rFonts w:ascii="Arial" w:hAnsi="Arial" w:cs="Arial"/>
        </w:rPr>
      </w:pPr>
    </w:p>
    <w:p w:rsidR="000E0DDB" w:rsidRDefault="000E0DDB" w:rsidP="000E0DDB">
      <w:pPr>
        <w:spacing w:after="0" w:line="240" w:lineRule="auto"/>
        <w:jc w:val="center"/>
        <w:rPr>
          <w:rFonts w:ascii="Arial" w:hAnsi="Arial" w:cs="Arial"/>
        </w:rPr>
      </w:pPr>
      <w:r>
        <w:rPr>
          <w:rFonts w:ascii="Arial" w:hAnsi="Arial" w:cs="Arial"/>
        </w:rPr>
        <w:t>CHAMBRE DES DEPUTES</w:t>
      </w:r>
    </w:p>
    <w:p w:rsidR="000E0DDB" w:rsidRDefault="000E0DDB" w:rsidP="000E0DDB">
      <w:pPr>
        <w:spacing w:after="0" w:line="240" w:lineRule="auto"/>
        <w:jc w:val="center"/>
        <w:rPr>
          <w:rFonts w:ascii="Arial" w:hAnsi="Arial" w:cs="Arial"/>
        </w:rPr>
      </w:pPr>
    </w:p>
    <w:p w:rsidR="000E0DDB" w:rsidRDefault="000E0DDB" w:rsidP="000E0DDB">
      <w:pPr>
        <w:spacing w:after="0" w:line="240" w:lineRule="auto"/>
        <w:jc w:val="center"/>
        <w:rPr>
          <w:rFonts w:ascii="Arial" w:hAnsi="Arial" w:cs="Arial"/>
        </w:rPr>
      </w:pPr>
      <w:r>
        <w:rPr>
          <w:rFonts w:ascii="Arial" w:hAnsi="Arial" w:cs="Arial"/>
        </w:rPr>
        <w:t>Session ordinaire 2017-2018</w:t>
      </w:r>
    </w:p>
    <w:p w:rsidR="000E0DDB" w:rsidRDefault="000E0DDB" w:rsidP="000E0DDB">
      <w:pPr>
        <w:spacing w:after="0" w:line="240" w:lineRule="auto"/>
        <w:jc w:val="both"/>
        <w:rPr>
          <w:rFonts w:ascii="Arial" w:hAnsi="Arial" w:cs="Arial"/>
        </w:rPr>
      </w:pPr>
    </w:p>
    <w:p w:rsidR="000E0DDB" w:rsidRDefault="000E0DDB" w:rsidP="000E0DDB">
      <w:pPr>
        <w:pBdr>
          <w:bottom w:val="thinThickLargeGap" w:sz="24" w:space="1" w:color="auto"/>
        </w:pBdr>
        <w:autoSpaceDE w:val="0"/>
        <w:autoSpaceDN w:val="0"/>
        <w:adjustRightInd w:val="0"/>
        <w:spacing w:after="0" w:line="240" w:lineRule="auto"/>
        <w:jc w:val="both"/>
        <w:rPr>
          <w:rFonts w:ascii="Arial" w:eastAsia="Times New Roman" w:hAnsi="Arial" w:cs="Arial"/>
          <w:b/>
          <w:bCs/>
          <w:lang w:val="fr-FR" w:eastAsia="fr-FR"/>
        </w:rPr>
      </w:pPr>
    </w:p>
    <w:p w:rsidR="000E0DDB" w:rsidRDefault="000E0DDB" w:rsidP="000E0DDB">
      <w:pPr>
        <w:spacing w:after="0" w:line="240" w:lineRule="auto"/>
        <w:jc w:val="both"/>
        <w:rPr>
          <w:rFonts w:ascii="Arial" w:hAnsi="Arial" w:cs="Arial"/>
          <w:b/>
          <w:lang w:val="fr-FR"/>
        </w:rPr>
      </w:pPr>
    </w:p>
    <w:p w:rsidR="000E0DDB" w:rsidRPr="009415E5" w:rsidRDefault="000E0DDB" w:rsidP="000E0DDB">
      <w:pPr>
        <w:spacing w:after="0" w:line="240" w:lineRule="auto"/>
        <w:jc w:val="both"/>
        <w:rPr>
          <w:rFonts w:ascii="Arial" w:hAnsi="Arial" w:cs="Arial"/>
          <w:b/>
          <w:color w:val="000000"/>
          <w:lang w:val="fr-FR"/>
        </w:rPr>
      </w:pPr>
    </w:p>
    <w:p w:rsidR="000E0DDB" w:rsidRDefault="000E0DDB" w:rsidP="000E0DDB">
      <w:pPr>
        <w:spacing w:after="0" w:line="240" w:lineRule="auto"/>
        <w:rPr>
          <w:rFonts w:ascii="Arial" w:hAnsi="Arial" w:cs="Arial"/>
          <w:b/>
        </w:rPr>
      </w:pPr>
      <w:r>
        <w:rPr>
          <w:rFonts w:ascii="Arial" w:hAnsi="Arial" w:cs="Arial"/>
          <w:b/>
        </w:rPr>
        <w:t>Projet de loi portant modification</w:t>
      </w:r>
    </w:p>
    <w:p w:rsidR="000E0DDB" w:rsidRDefault="000E0DDB" w:rsidP="000E0DDB">
      <w:pPr>
        <w:spacing w:after="0" w:line="240" w:lineRule="auto"/>
        <w:ind w:left="708"/>
        <w:rPr>
          <w:rFonts w:ascii="Arial" w:hAnsi="Arial" w:cs="Arial"/>
          <w:b/>
        </w:rPr>
      </w:pPr>
      <w:r>
        <w:rPr>
          <w:rFonts w:ascii="Arial" w:hAnsi="Arial" w:cs="Arial"/>
          <w:b/>
        </w:rPr>
        <w:t xml:space="preserve"> </w:t>
      </w:r>
      <w:r>
        <w:rPr>
          <w:rFonts w:ascii="Arial" w:hAnsi="Arial" w:cs="Arial"/>
          <w:b/>
        </w:rPr>
        <w:br/>
        <w:t>1° du Code du travail ;</w:t>
      </w:r>
      <w:r>
        <w:rPr>
          <w:rFonts w:ascii="Arial" w:hAnsi="Arial" w:cs="Arial"/>
          <w:b/>
        </w:rPr>
        <w:br/>
        <w:t>2° de la loi modifiée du 25 février 1979 concernant l'aide au logement ;</w:t>
      </w:r>
      <w:r>
        <w:rPr>
          <w:rFonts w:ascii="Arial" w:hAnsi="Arial" w:cs="Arial"/>
          <w:b/>
        </w:rPr>
        <w:br/>
        <w:t xml:space="preserve">3° de la loi modifiée du 19 juillet 1991 portant création d'un Service de la formation des adultes </w:t>
      </w:r>
      <w:r>
        <w:rPr>
          <w:rFonts w:ascii="Arial" w:hAnsi="Arial" w:cs="Arial"/>
          <w:b/>
          <w:u w:val="single"/>
        </w:rPr>
        <w:t>et donnant un statut légal au Centre de langues Luxembourg</w:t>
      </w:r>
      <w:r>
        <w:rPr>
          <w:rFonts w:ascii="Arial" w:hAnsi="Arial" w:cs="Arial"/>
          <w:b/>
        </w:rPr>
        <w:t xml:space="preserve"> ;</w:t>
      </w:r>
      <w:r>
        <w:rPr>
          <w:rFonts w:ascii="Arial" w:hAnsi="Arial" w:cs="Arial"/>
          <w:b/>
        </w:rPr>
        <w:br/>
        <w:t>4° de la loi modifiée du 6 janvier 1996 sur la coopération au développement ;</w:t>
      </w:r>
      <w:r>
        <w:rPr>
          <w:rFonts w:ascii="Arial" w:hAnsi="Arial" w:cs="Arial"/>
          <w:b/>
        </w:rPr>
        <w:br/>
        <w:t>5° de la loi modifiée du 31 mai 1999 portant création d'un fonds national de la recherche dans le secteur public ;</w:t>
      </w:r>
      <w:r>
        <w:rPr>
          <w:rFonts w:ascii="Arial" w:hAnsi="Arial" w:cs="Arial"/>
          <w:b/>
        </w:rPr>
        <w:br/>
        <w:t>6° de la loi modifiée du 21 septembre 2006 sur le bail à usage d'habitation et modifiant certaines dispositions du Code civil ;</w:t>
      </w:r>
      <w:r>
        <w:rPr>
          <w:rFonts w:ascii="Arial" w:hAnsi="Arial" w:cs="Arial"/>
          <w:b/>
        </w:rPr>
        <w:br/>
        <w:t>7° de la loi du 12 décembre 2016 portant création des sociétés d'impact sociétal</w:t>
      </w:r>
    </w:p>
    <w:p w:rsidR="000E0DDB" w:rsidRDefault="000E0DDB" w:rsidP="000E0DDB">
      <w:pPr>
        <w:spacing w:after="0" w:line="240" w:lineRule="auto"/>
        <w:jc w:val="both"/>
        <w:rPr>
          <w:rFonts w:ascii="Arial" w:hAnsi="Arial" w:cs="Arial"/>
          <w:b/>
          <w:color w:val="FF0000"/>
        </w:rPr>
      </w:pPr>
    </w:p>
    <w:p w:rsidR="000E0DDB" w:rsidRDefault="000E0DDB" w:rsidP="000E0DDB">
      <w:pPr>
        <w:spacing w:after="0" w:line="240" w:lineRule="auto"/>
        <w:jc w:val="both"/>
        <w:rPr>
          <w:rFonts w:ascii="Arial" w:hAnsi="Arial" w:cs="Arial"/>
          <w:b/>
          <w:color w:val="FF0000"/>
        </w:rPr>
      </w:pPr>
    </w:p>
    <w:p w:rsidR="00E94B5C" w:rsidRDefault="000E0DDB" w:rsidP="000E0DDB">
      <w:pPr>
        <w:pStyle w:val="Default"/>
        <w:jc w:val="center"/>
        <w:rPr>
          <w:rFonts w:ascii="Arial" w:hAnsi="Arial" w:cs="Arial"/>
          <w:b/>
          <w:sz w:val="22"/>
          <w:szCs w:val="22"/>
        </w:rPr>
      </w:pPr>
      <w:r>
        <w:rPr>
          <w:rFonts w:ascii="Arial" w:hAnsi="Arial" w:cs="Arial"/>
          <w:b/>
          <w:sz w:val="22"/>
          <w:szCs w:val="22"/>
        </w:rPr>
        <w:t>R</w:t>
      </w:r>
      <w:r w:rsidR="00E94B5C">
        <w:rPr>
          <w:rFonts w:ascii="Arial" w:hAnsi="Arial" w:cs="Arial"/>
          <w:b/>
          <w:sz w:val="22"/>
          <w:szCs w:val="22"/>
        </w:rPr>
        <w:t>ESUME</w:t>
      </w:r>
    </w:p>
    <w:p w:rsidR="000E0DDB" w:rsidRDefault="000E0DDB" w:rsidP="000E0DDB">
      <w:pPr>
        <w:pStyle w:val="Default"/>
        <w:jc w:val="both"/>
        <w:rPr>
          <w:rFonts w:ascii="Arial" w:hAnsi="Arial" w:cs="Arial"/>
          <w:sz w:val="22"/>
          <w:szCs w:val="22"/>
        </w:rPr>
      </w:pPr>
    </w:p>
    <w:p w:rsidR="000E0DDB" w:rsidRDefault="000E0DDB" w:rsidP="000E0DDB">
      <w:pPr>
        <w:autoSpaceDE w:val="0"/>
        <w:autoSpaceDN w:val="0"/>
        <w:adjustRightInd w:val="0"/>
        <w:spacing w:after="0" w:line="240" w:lineRule="auto"/>
        <w:jc w:val="both"/>
        <w:rPr>
          <w:rFonts w:ascii="Arial" w:hAnsi="Arial" w:cs="Arial"/>
        </w:rPr>
      </w:pPr>
    </w:p>
    <w:p w:rsidR="000E0DDB" w:rsidRDefault="000E0DDB" w:rsidP="000E0DDB">
      <w:pPr>
        <w:jc w:val="both"/>
        <w:rPr>
          <w:rFonts w:ascii="Arial" w:hAnsi="Arial" w:cs="Arial"/>
          <w:lang w:val="fr-FR"/>
        </w:rPr>
      </w:pPr>
      <w:r>
        <w:rPr>
          <w:rFonts w:ascii="Arial" w:hAnsi="Arial" w:cs="Arial"/>
          <w:lang w:val="fr-FR"/>
        </w:rPr>
        <w:t xml:space="preserve">Le présent projet de loi vise à modifier différents textes de loi, afin de donner aux sociétés d’impact sociétal (SIS), pour autant que leur capital soit constitué de 100 pour cent de parts d’impact, accès au soutien financier public dans différents domaines, à savoir dans le domaine de la coopération au développement, des aides à la construction d’habitations et à la gestion locative sociale, de la formation pour adultes, de la recherche scientifique et du prêt temporaire de main-d’œuvre. </w:t>
      </w:r>
    </w:p>
    <w:p w:rsidR="000E0DDB" w:rsidRDefault="000E0DDB" w:rsidP="000E0DDB">
      <w:pPr>
        <w:jc w:val="both"/>
        <w:rPr>
          <w:rFonts w:ascii="Arial" w:hAnsi="Arial" w:cs="Arial"/>
          <w:lang w:val="fr-FR"/>
        </w:rPr>
      </w:pPr>
      <w:r>
        <w:rPr>
          <w:rFonts w:ascii="Arial" w:hAnsi="Arial" w:cs="Arial"/>
          <w:lang w:val="fr-FR"/>
        </w:rPr>
        <w:t>En effet, depuis l’entrée en vigueur de la loi du 12 décembre 2016 portant création des sociétés d’impact sociétal, le Gouvernement a constaté que bon nombre de dispositifs de soutien financier public sont réservés exclusivement à des associations sans but lucratif (ASBL) ou des fondations. Étant donné qu’il s’agit de domaines de prédilection pour les sociétés d’impact sociétal et que celles-ci ne poursuivent pas de but lucratif, il semble logique de leur donner accès à ces dispositifs de soutien financier public.</w:t>
      </w:r>
    </w:p>
    <w:p w:rsidR="008263BB" w:rsidRDefault="008263BB"/>
    <w:sectPr w:rsidR="008263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wis721 B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proofState w:spelling="clean" w:grammar="clean"/>
  <w:revisionView w:inkAnnotations="0"/>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0DDB"/>
    <w:rsid w:val="000E0DDB"/>
    <w:rsid w:val="004C6D0F"/>
    <w:rsid w:val="008263BB"/>
    <w:rsid w:val="009415E5"/>
    <w:rsid w:val="00E94B5C"/>
    <w:rsid w:val="00EF2A6D"/>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52FB54C9-25EA-431A-9E45-A08ADE321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fr-LU" w:eastAsia="fr-L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0DDB"/>
    <w:pPr>
      <w:spacing w:after="160" w:line="25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0E0DDB"/>
    <w:pPr>
      <w:autoSpaceDE w:val="0"/>
      <w:autoSpaceDN w:val="0"/>
      <w:adjustRightInd w:val="0"/>
    </w:pPr>
    <w:rPr>
      <w:rFonts w:ascii="Swis721 BT" w:hAnsi="Swis721 BT" w:cs="Swis721 BT"/>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4840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cos Document" ma:contentTypeID="0x0101009AD48296FC59154C86E57830F1108F5800205CDB3668D96E44868C86FFB81C2782" ma:contentTypeVersion="31" ma:contentTypeDescription="" ma:contentTypeScope="" ma:versionID="55c390ebfce2991b357a3e94976082db">
  <xsd:schema xmlns:xsd="http://www.w3.org/2001/XMLSchema" xmlns:xs="http://www.w3.org/2001/XMLSchema" xmlns:p="http://schemas.microsoft.com/office/2006/metadata/properties" xmlns:ns1="http://schemas.microsoft.com/sharepoint/v3" xmlns:ns2="84f9a6a8-f2d8-4679-afd4-008cbd8c3661" xmlns:ns3="8fd78538-4e6d-410c-b987-cd1c58629c92" targetNamespace="http://schemas.microsoft.com/office/2006/metadata/properties" ma:root="true" ma:fieldsID="bb1bb036aa2fcb912bfbb2769812f23b" ns1:_="" ns2:_="" ns3:_="">
    <xsd:import namespace="http://schemas.microsoft.com/sharepoint/v3"/>
    <xsd:import namespace="84f9a6a8-f2d8-4679-afd4-008cbd8c3661"/>
    <xsd:import namespace="8fd78538-4e6d-410c-b987-cd1c58629c92"/>
    <xsd:element name="properties">
      <xsd:complexType>
        <xsd:sequence>
          <xsd:element name="documentManagement">
            <xsd:complexType>
              <xsd:all>
                <xsd:element ref="ns2:CaseCreationDate" minOccurs="0"/>
                <xsd:element ref="ns2:CaseNumber" minOccurs="0"/>
                <xsd:element ref="ns2:CaseSubType" minOccurs="0"/>
                <xsd:element ref="ns2:CaseType" minOccurs="0"/>
                <xsd:element ref="ns2:Creator" minOccurs="0"/>
                <xsd:element ref="ns2:DocumentType" minOccurs="0"/>
                <xsd:element ref="ns2:ExpedId" minOccurs="0"/>
                <xsd:element ref="ns2:FileClassificationLevel1" minOccurs="0"/>
                <xsd:element ref="ns2:FileClassificationLevel2" minOccurs="0"/>
                <xsd:element ref="ns2:FileClassificationLevel3" minOccurs="0"/>
                <xsd:element ref="ns2:FileClassificationLevel4" minOccurs="0"/>
                <xsd:element ref="ns2:FileClassificationLevel5" minOccurs="0"/>
                <xsd:element ref="ns2:MeetingDate" minOccurs="0"/>
                <xsd:element ref="ns2:MeetingNumber" minOccurs="0"/>
                <xsd:element ref="ns2:TermofAdministrativeUsefulness" minOccurs="0"/>
                <xsd:element ref="ns2:WDocsPath" minOccurs="0"/>
                <xsd:element ref="ns1:_ExtendedDescription" minOccurs="0"/>
                <xsd:element ref="ns2:FileSecurityLevel_x0020_" minOccurs="0"/>
                <xsd:element ref="ns2:FileStatus_x0020_"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2:Numéro_x0020_parlementaire" minOccurs="0"/>
                <xsd:element ref="ns2:Sort_x0020_final" minOccurs="0"/>
                <xsd:element ref="ns2:Suffixe_x0020_du_x0020_Numéro_x0020_parlementaire" minOccurs="0"/>
                <xsd:element ref="ns2:Document_x0020_parlementai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ExtendedDescription" ma:index="24" nillable="true" ma:displayName="Description" ma:internalName="_Extended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f9a6a8-f2d8-4679-afd4-008cbd8c3661" elementFormDefault="qualified">
    <xsd:import namespace="http://schemas.microsoft.com/office/2006/documentManagement/types"/>
    <xsd:import namespace="http://schemas.microsoft.com/office/infopath/2007/PartnerControls"/>
    <xsd:element name="CaseCreationDate" ma:index="8" nillable="true" ma:displayName="CaseCreationDate" ma:format="DateOnly" ma:internalName="CaseCreationDate">
      <xsd:simpleType>
        <xsd:restriction base="dms:DateTime"/>
      </xsd:simpleType>
    </xsd:element>
    <xsd:element name="CaseNumber" ma:index="9" nillable="true" ma:displayName="CaseNumber" ma:internalName="CaseNumber">
      <xsd:simpleType>
        <xsd:restriction base="dms:Text">
          <xsd:maxLength value="255"/>
        </xsd:restriction>
      </xsd:simpleType>
    </xsd:element>
    <xsd:element name="CaseSubType" ma:index="10" nillable="true" ma:displayName="CaseSubType" ma:default="" ma:internalName="CaseSubType">
      <xsd:simpleType>
        <xsd:restriction base="dms:Text">
          <xsd:maxLength value="255"/>
        </xsd:restriction>
      </xsd:simpleType>
    </xsd:element>
    <xsd:element name="CaseType" ma:index="11" nillable="true" ma:displayName="CaseType" ma:default="" ma:internalName="CaseType">
      <xsd:simpleType>
        <xsd:restriction base="dms:Text">
          <xsd:maxLength value="255"/>
        </xsd:restriction>
      </xsd:simpleType>
    </xsd:element>
    <xsd:element name="Creator" ma:index="12" nillable="true" ma:displayName="Creator" ma:default="" ma:internalName="Creator">
      <xsd:simpleType>
        <xsd:restriction base="dms:Text">
          <xsd:maxLength value="255"/>
        </xsd:restriction>
      </xsd:simpleType>
    </xsd:element>
    <xsd:element name="DocumentType" ma:index="13" nillable="true" ma:displayName="DocumentType" ma:default="" ma:internalName="DocumentType">
      <xsd:simpleType>
        <xsd:restriction base="dms:Text">
          <xsd:maxLength value="255"/>
        </xsd:restriction>
      </xsd:simpleType>
    </xsd:element>
    <xsd:element name="ExpedId" ma:index="14" nillable="true" ma:displayName="ExpedId" ma:internalName="ExpedId">
      <xsd:simpleType>
        <xsd:restriction base="dms:Text">
          <xsd:maxLength value="255"/>
        </xsd:restriction>
      </xsd:simpleType>
    </xsd:element>
    <xsd:element name="FileClassificationLevel1" ma:index="15" nillable="true" ma:displayName="FileClassificationLevel1" ma:default="" ma:internalName="FileClassificationLevel1">
      <xsd:simpleType>
        <xsd:restriction base="dms:Text">
          <xsd:maxLength value="255"/>
        </xsd:restriction>
      </xsd:simpleType>
    </xsd:element>
    <xsd:element name="FileClassificationLevel2" ma:index="16" nillable="true" ma:displayName="FileClassificationLevel2" ma:default="" ma:internalName="FileClassificationLevel2">
      <xsd:simpleType>
        <xsd:restriction base="dms:Text">
          <xsd:maxLength value="255"/>
        </xsd:restriction>
      </xsd:simpleType>
    </xsd:element>
    <xsd:element name="FileClassificationLevel3" ma:index="17" nillable="true" ma:displayName="FileClassificationLevel3" ma:internalName="FileClassificationLevel3">
      <xsd:simpleType>
        <xsd:restriction base="dms:Text">
          <xsd:maxLength value="255"/>
        </xsd:restriction>
      </xsd:simpleType>
    </xsd:element>
    <xsd:element name="FileClassificationLevel4" ma:index="18" nillable="true" ma:displayName="FileClassificationLevel4" ma:default="" ma:internalName="FileClassificationLevel4">
      <xsd:simpleType>
        <xsd:restriction base="dms:Text">
          <xsd:maxLength value="255"/>
        </xsd:restriction>
      </xsd:simpleType>
    </xsd:element>
    <xsd:element name="FileClassificationLevel5" ma:index="19" nillable="true" ma:displayName="FileClassificationLevel5" ma:default="" ma:internalName="FileClassificationLevel5">
      <xsd:simpleType>
        <xsd:restriction base="dms:Text">
          <xsd:maxLength value="255"/>
        </xsd:restriction>
      </xsd:simpleType>
    </xsd:element>
    <xsd:element name="MeetingDate" ma:index="20" nillable="true" ma:displayName="MeetingDate" ma:default="" ma:format="DateOnly" ma:internalName="MeetingDate">
      <xsd:simpleType>
        <xsd:restriction base="dms:DateTime"/>
      </xsd:simpleType>
    </xsd:element>
    <xsd:element name="MeetingNumber" ma:index="21" nillable="true" ma:displayName="MeetingNumber" ma:default="" ma:internalName="MeetingNumber">
      <xsd:simpleType>
        <xsd:restriction base="dms:Text">
          <xsd:maxLength value="255"/>
        </xsd:restriction>
      </xsd:simpleType>
    </xsd:element>
    <xsd:element name="TermofAdministrativeUsefulness" ma:index="22" nillable="true" ma:displayName="TermofAdministrativeUsefulness" ma:internalName="TermofAdministrativeUsefulness">
      <xsd:simpleType>
        <xsd:restriction base="dms:Text">
          <xsd:maxLength value="255"/>
        </xsd:restriction>
      </xsd:simpleType>
    </xsd:element>
    <xsd:element name="WDocsPath" ma:index="23" nillable="true" ma:displayName="WDocsPath" ma:default="" ma:internalName="WDocsPath">
      <xsd:simpleType>
        <xsd:restriction base="dms:Text">
          <xsd:maxLength value="255"/>
        </xsd:restriction>
      </xsd:simpleType>
    </xsd:element>
    <xsd:element name="FileSecurityLevel_x0020_" ma:index="25" nillable="true" ma:displayName="FileSecurityLevel" ma:internalName="FileSecurityLevel_x0020_">
      <xsd:simpleType>
        <xsd:restriction base="dms:Text">
          <xsd:maxLength value="255"/>
        </xsd:restriction>
      </xsd:simpleType>
    </xsd:element>
    <xsd:element name="FileStatus_x0020_" ma:index="26" nillable="true" ma:displayName="FileStatus" ma:internalName="FileStatus_x0020_">
      <xsd:simpleType>
        <xsd:restriction base="dms:Text">
          <xsd:maxLength value="255"/>
        </xsd:restriction>
      </xsd:simpleType>
    </xsd:element>
    <xsd:element name="TaxCatchAll" ma:index="29" nillable="true" ma:displayName="Taxonomy Catch All Column" ma:hidden="true" ma:list="{4ca840dc-ded1-4a89-8bbf-dabf04cef26a}" ma:internalName="TaxCatchAll" ma:showField="CatchAllData" ma:web="84f9a6a8-f2d8-4679-afd4-008cbd8c3661">
      <xsd:complexType>
        <xsd:complexContent>
          <xsd:extension base="dms:MultiChoiceLookup">
            <xsd:sequence>
              <xsd:element name="Value" type="dms:Lookup" maxOccurs="unbounded" minOccurs="0" nillable="true"/>
            </xsd:sequence>
          </xsd:extension>
        </xsd:complexContent>
      </xsd:complexType>
    </xsd:element>
    <xsd:element name="Numéro_x0020_parlementaire" ma:index="34" nillable="true" ma:displayName="Numéro parlementaire" ma:default="" ma:internalName="Num_x00e9_ro_x0020_parlementaire">
      <xsd:simpleType>
        <xsd:restriction base="dms:Text">
          <xsd:maxLength value="255"/>
        </xsd:restriction>
      </xsd:simpleType>
    </xsd:element>
    <xsd:element name="Sort_x0020_final" ma:index="35" nillable="true" ma:displayName="Sort final" ma:default="" ma:internalName="Sort_x0020_final">
      <xsd:simpleType>
        <xsd:restriction base="dms:Text">
          <xsd:maxLength value="255"/>
        </xsd:restriction>
      </xsd:simpleType>
    </xsd:element>
    <xsd:element name="Suffixe_x0020_du_x0020_Numéro_x0020_parlementaire" ma:index="36" nillable="true" ma:displayName="Suffixe du Numéro parlementaire" ma:default="" ma:internalName="Suffixe_x0020_du_x0020_Num_x00e9_ro_x0020_parlementaire">
      <xsd:simpleType>
        <xsd:restriction base="dms:Text">
          <xsd:maxLength value="255"/>
        </xsd:restriction>
      </xsd:simpleType>
    </xsd:element>
    <xsd:element name="Document_x0020_parlementaire" ma:index="37" nillable="true" ma:displayName="Document parlementaire" ma:default="0" ma:internalName="Document_x0020_parlementair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fd78538-4e6d-410c-b987-cd1c58629c92" elementFormDefault="qualified">
    <xsd:import namespace="http://schemas.microsoft.com/office/2006/documentManagement/types"/>
    <xsd:import namespace="http://schemas.microsoft.com/office/infopath/2007/PartnerControls"/>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fd028280-dcad-4e87-999f-b74f1d755bf3" ma:termSetId="09814cd3-568e-fe90-9814-8d621ff8fb84" ma:anchorId="fba54fb3-c3e1-fe81-a776-ca4b69148c4d" ma:open="true" ma:isKeyword="false">
      <xsd:complexType>
        <xsd:sequence>
          <xsd:element ref="pc:Terms" minOccurs="0" maxOccurs="1"/>
        </xsd:sequence>
      </xsd:complexType>
    </xsd:element>
    <xsd:element name="MediaServiceDateTaken" ma:index="30" nillable="true" ma:displayName="MediaServiceDateTaken" ma:hidden="true" ma:indexed="true" ma:internalName="MediaServiceDateTaken"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parlementaire xmlns="84f9a6a8-f2d8-4679-afd4-008cbd8c3661">false</Document_x0020_parlementaire>
    <Creator xmlns="84f9a6a8-f2d8-4679-afd4-008cbd8c3661">Chambre des Députés</Creator>
    <DocumentType xmlns="84f9a6a8-f2d8-4679-afd4-008cbd8c3661">Resumé</DocumentType>
    <FileClassificationLevel3 xmlns="84f9a6a8-f2d8-4679-afd4-008cbd8c3661">DP7293</FileClassificationLevel3>
    <FileClassificationLevel4 xmlns="84f9a6a8-f2d8-4679-afd4-008cbd8c3661" xsi:nil="true"/>
    <MeetingNumber xmlns="84f9a6a8-f2d8-4679-afd4-008cbd8c3661" xsi:nil="true"/>
    <CaseCreationDate xmlns="84f9a6a8-f2d8-4679-afd4-008cbd8c3661" xsi:nil="true"/>
    <CaseSubType xmlns="84f9a6a8-f2d8-4679-afd4-008cbd8c3661">Projet de loi</CaseSubType>
    <MeetingDate xmlns="84f9a6a8-f2d8-4679-afd4-008cbd8c3661" xsi:nil="true"/>
    <FileClassificationLevel5 xmlns="84f9a6a8-f2d8-4679-afd4-008cbd8c3661" xsi:nil="true"/>
    <CaseType xmlns="84f9a6a8-f2d8-4679-afd4-008cbd8c3661">Parliamentary File</CaseType>
    <TermofAdministrativeUsefulness xmlns="84f9a6a8-f2d8-4679-afd4-008cbd8c3661" xsi:nil="true"/>
    <ExpedId xmlns="84f9a6a8-f2d8-4679-afd4-008cbd8c3661" xsi:nil="true"/>
    <lcf76f155ced4ddcb4097134ff3c332f xmlns="8fd78538-4e6d-410c-b987-cd1c58629c92">
      <Terms xmlns="http://schemas.microsoft.com/office/infopath/2007/PartnerControls"/>
    </lcf76f155ced4ddcb4097134ff3c332f>
    <CaseNumber xmlns="84f9a6a8-f2d8-4679-afd4-008cbd8c3661">7293</CaseNumber>
    <_ExtendedDescription xmlns="http://schemas.microsoft.com/sharepoint/v3" xsi:nil="true"/>
    <Numéro_x0020_parlementaire xmlns="84f9a6a8-f2d8-4679-afd4-008cbd8c3661" xsi:nil="true"/>
    <FileClassificationLevel1 xmlns="84f9a6a8-f2d8-4679-afd4-008cbd8c3661">40_Procedure_legislative_et_reglementaire</FileClassificationLevel1>
    <FileStatus_x0020_ xmlns="84f9a6a8-f2d8-4679-afd4-008cbd8c3661" xsi:nil="true"/>
    <Sort_x0020_final xmlns="84f9a6a8-f2d8-4679-afd4-008cbd8c3661" xsi:nil="true"/>
    <WDocsPath xmlns="84f9a6a8-f2d8-4679-afd4-008cbd8c3661">/sftpecos/Dossiers_parlementaires/7293/</WDocsPath>
    <FileSecurityLevel_x0020_ xmlns="84f9a6a8-f2d8-4679-afd4-008cbd8c3661">CHD_Level1_Public</FileSecurityLevel_x0020_>
    <Suffixe_x0020_du_x0020_Numéro_x0020_parlementaire xmlns="84f9a6a8-f2d8-4679-afd4-008cbd8c3661" xsi:nil="true"/>
    <FileClassificationLevel2 xmlns="84f9a6a8-f2d8-4679-afd4-008cbd8c3661">10_Projet_loi</FileClassificationLevel2>
    <TaxCatchAll xmlns="84f9a6a8-f2d8-4679-afd4-008cbd8c3661" xsi:nil="true"/>
  </documentManagement>
</p:properties>
</file>

<file path=customXml/itemProps1.xml><?xml version="1.0" encoding="utf-8"?>
<ds:datastoreItem xmlns:ds="http://schemas.openxmlformats.org/officeDocument/2006/customXml" ds:itemID="{F075A5A1-144A-41D5-B211-90A4736CDCFD}"/>
</file>

<file path=customXml/itemProps2.xml><?xml version="1.0" encoding="utf-8"?>
<ds:datastoreItem xmlns:ds="http://schemas.openxmlformats.org/officeDocument/2006/customXml" ds:itemID="{F4D722EE-3E58-456A-B028-C94AC050A9C8}"/>
</file>

<file path=customXml/itemProps3.xml><?xml version="1.0" encoding="utf-8"?>
<ds:datastoreItem xmlns:ds="http://schemas.openxmlformats.org/officeDocument/2006/customXml" ds:itemID="{ECA69366-05F6-414B-B535-08A029B9EEA6}"/>
</file>

<file path=docProps/app.xml><?xml version="1.0" encoding="utf-8"?>
<Properties xmlns="http://schemas.openxmlformats.org/officeDocument/2006/extended-properties" xmlns:vt="http://schemas.openxmlformats.org/officeDocument/2006/docPropsVTypes">
  <Template>Normal</Template>
  <TotalTime>0</TotalTime>
  <Pages>2</Pages>
  <Words>275</Words>
  <Characters>1515</Characters>
  <Application>Microsoft Office Word</Application>
  <DocSecurity>4</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20250514_Resume</dc:title>
  <dc:subject/>
  <dc:creator>Joé Spier</dc:creator>
  <cp:keywords/>
  <dc:description/>
  <cp:lastModifiedBy>SYSTEM</cp:lastModifiedBy>
  <cp:revision>2</cp:revision>
  <dcterms:created xsi:type="dcterms:W3CDTF">2024-02-21T07:54:00Z</dcterms:created>
  <dcterms:modified xsi:type="dcterms:W3CDTF">2024-02-21T07:54:00Z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0x0101009AD48296FC59154C86E57830F1108F5800205CDB3668D96E44868C86FFB81C2782</vt:lpwstr>
  </property>
</Properties>
</file>