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A2" w:rsidRPr="002F7BA2" w:rsidRDefault="002F7BA2" w:rsidP="002F7BA2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2F7BA2">
        <w:rPr>
          <w:rFonts w:ascii="Arial" w:hAnsi="Arial" w:cs="Arial"/>
          <w:b/>
          <w:bCs/>
          <w:sz w:val="22"/>
          <w:szCs w:val="22"/>
        </w:rPr>
        <w:t xml:space="preserve">Projet de loi </w:t>
      </w:r>
    </w:p>
    <w:p w:rsidR="002F7BA2" w:rsidRPr="002F7BA2" w:rsidRDefault="002F7BA2" w:rsidP="002F7BA2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</w:p>
    <w:p w:rsidR="002F7BA2" w:rsidRPr="002F7BA2" w:rsidRDefault="002F7BA2" w:rsidP="002F7BA2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  <w:r w:rsidRPr="002F7BA2">
        <w:rPr>
          <w:rFonts w:ascii="Arial" w:hAnsi="Arial" w:cs="Arial"/>
          <w:b/>
          <w:bCs/>
          <w:sz w:val="22"/>
          <w:szCs w:val="22"/>
        </w:rPr>
        <w:t>modifiant la loi modifiée du 27 juin 2016 concernant le soutien au développement durable des zones rurales</w:t>
      </w:r>
    </w:p>
    <w:p w:rsidR="002F7BA2" w:rsidRPr="002F7BA2" w:rsidRDefault="002F7BA2" w:rsidP="00AB5F12">
      <w:pPr>
        <w:spacing w:after="0" w:line="240" w:lineRule="auto"/>
        <w:jc w:val="both"/>
        <w:rPr>
          <w:rFonts w:ascii="Arial" w:hAnsi="Arial" w:cs="Arial"/>
        </w:rPr>
      </w:pPr>
    </w:p>
    <w:p w:rsidR="00AB5F12" w:rsidRPr="002F7BA2" w:rsidRDefault="00AB5F12" w:rsidP="00AB5F12">
      <w:pPr>
        <w:spacing w:after="0" w:line="240" w:lineRule="auto"/>
        <w:jc w:val="both"/>
        <w:rPr>
          <w:rFonts w:ascii="Arial" w:hAnsi="Arial" w:cs="Arial"/>
        </w:rPr>
      </w:pPr>
      <w:r w:rsidRPr="002F7BA2">
        <w:rPr>
          <w:rFonts w:ascii="Arial" w:hAnsi="Arial" w:cs="Arial"/>
        </w:rPr>
        <w:t>Le projet de loi a pour objet de modifier ponctuellement la loi du 27 juin 2016 concernant le soutien au développement durable des zones rurales.</w:t>
      </w:r>
    </w:p>
    <w:p w:rsidR="00AB5F12" w:rsidRPr="002F7BA2" w:rsidRDefault="00AB5F12" w:rsidP="00AB5F12">
      <w:pPr>
        <w:spacing w:after="0" w:line="240" w:lineRule="auto"/>
        <w:jc w:val="both"/>
        <w:rPr>
          <w:rFonts w:ascii="Arial" w:hAnsi="Arial" w:cs="Arial"/>
        </w:rPr>
      </w:pPr>
    </w:p>
    <w:p w:rsidR="00AB5F12" w:rsidRPr="00935DE6" w:rsidRDefault="00AB5F12" w:rsidP="00AB5F12">
      <w:pPr>
        <w:spacing w:after="0" w:line="240" w:lineRule="auto"/>
        <w:jc w:val="both"/>
        <w:rPr>
          <w:rFonts w:ascii="Arial" w:hAnsi="Arial" w:cs="Arial"/>
        </w:rPr>
      </w:pPr>
      <w:r w:rsidRPr="002F7BA2">
        <w:rPr>
          <w:rFonts w:ascii="Arial" w:hAnsi="Arial" w:cs="Arial"/>
        </w:rPr>
        <w:t>La première modification propose d’étendre la majoration du taux d’aide pour les investissements réalisés par un jeune</w:t>
      </w:r>
      <w:r w:rsidRPr="00935DE6">
        <w:rPr>
          <w:rFonts w:ascii="Arial" w:hAnsi="Arial" w:cs="Arial"/>
        </w:rPr>
        <w:t xml:space="preserve"> agriculteur aux investissements relatifs à la transformation et à la commercialisation de produits agricoles de l’exploitation dont le coût est supérieur à 150.000 euros. Cette majoration est de 15 points de pourcentage.</w:t>
      </w:r>
    </w:p>
    <w:p w:rsidR="00AB5F12" w:rsidRPr="00A71E54" w:rsidRDefault="00AB5F12" w:rsidP="00AB5F12">
      <w:pPr>
        <w:spacing w:after="0" w:line="240" w:lineRule="auto"/>
        <w:jc w:val="both"/>
        <w:rPr>
          <w:rFonts w:ascii="Arial" w:hAnsi="Arial" w:cs="Arial"/>
        </w:rPr>
      </w:pPr>
    </w:p>
    <w:p w:rsidR="00AB5F12" w:rsidRPr="00A71E54" w:rsidRDefault="00AB5F12" w:rsidP="00AB5F12">
      <w:pPr>
        <w:spacing w:after="0" w:line="240" w:lineRule="auto"/>
        <w:jc w:val="both"/>
        <w:rPr>
          <w:rFonts w:ascii="Arial" w:hAnsi="Arial" w:cs="Arial"/>
        </w:rPr>
      </w:pPr>
      <w:r w:rsidRPr="00A71E54">
        <w:rPr>
          <w:rFonts w:ascii="Arial" w:hAnsi="Arial" w:cs="Arial"/>
        </w:rPr>
        <w:t>Une deuxième modification consiste à introduire une limitation du montant des aides pouvant être allouées en faveur de l’activité de distillation. Ainsi</w:t>
      </w:r>
      <w:r>
        <w:rPr>
          <w:rFonts w:ascii="Arial" w:hAnsi="Arial" w:cs="Arial"/>
        </w:rPr>
        <w:t>,</w:t>
      </w:r>
      <w:r w:rsidRPr="00A71E54">
        <w:rPr>
          <w:rFonts w:ascii="Arial" w:hAnsi="Arial" w:cs="Arial"/>
        </w:rPr>
        <w:t xml:space="preserve"> les aides au financement des distilleries ne pourront excéder 200.000</w:t>
      </w:r>
      <w:r>
        <w:rPr>
          <w:rFonts w:ascii="Arial" w:hAnsi="Arial" w:cs="Arial"/>
        </w:rPr>
        <w:t xml:space="preserve"> euros</w:t>
      </w:r>
      <w:r w:rsidRPr="00A71E54">
        <w:rPr>
          <w:rFonts w:ascii="Arial" w:hAnsi="Arial" w:cs="Arial"/>
        </w:rPr>
        <w:t xml:space="preserve"> par bénéficiaire sur une période de trois années civiles.</w:t>
      </w:r>
    </w:p>
    <w:sectPr w:rsidR="00AB5F12" w:rsidRPr="00A7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F12"/>
    <w:rsid w:val="002F7BA2"/>
    <w:rsid w:val="003726C6"/>
    <w:rsid w:val="00657A01"/>
    <w:rsid w:val="008429F6"/>
    <w:rsid w:val="00AB5F12"/>
    <w:rsid w:val="00D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45168C-EF97-4E5C-AB32-FE441EE7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12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2F7BA2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2F7BA2"/>
    <w:rPr>
      <w:rFonts w:ascii="Courier New" w:eastAsia="Times New Roman" w:hAnsi="Courier New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DP7291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7291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/sftpecos/Dossiers_parlementaires/7291/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D4071D5-30A8-41F2-B936-8EDBA2A04F98}"/>
</file>

<file path=customXml/itemProps2.xml><?xml version="1.0" encoding="utf-8"?>
<ds:datastoreItem xmlns:ds="http://schemas.openxmlformats.org/officeDocument/2006/customXml" ds:itemID="{5E249DC0-16D9-4C98-97E2-E05D45BD5740}"/>
</file>

<file path=customXml/itemProps3.xml><?xml version="1.0" encoding="utf-8"?>
<ds:datastoreItem xmlns:ds="http://schemas.openxmlformats.org/officeDocument/2006/customXml" ds:itemID="{CE863880-6A43-4831-985E-8A72C0B44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Patricia Pommerell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