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12" w:rsidRDefault="00403612" w:rsidP="00403612">
      <w:pPr>
        <w:rPr>
          <w:rFonts w:ascii="Arial" w:hAnsi="Arial"/>
        </w:rPr>
      </w:pPr>
      <w:bookmarkStart w:id="0" w:name="_GoBack"/>
      <w:bookmarkEnd w:id="0"/>
    </w:p>
    <w:p w:rsidR="00403612" w:rsidRPr="00F40AC8" w:rsidRDefault="00403612" w:rsidP="00403612">
      <w:pPr>
        <w:spacing w:after="160" w:line="259" w:lineRule="auto"/>
        <w:jc w:val="center"/>
        <w:rPr>
          <w:rFonts w:ascii="Arial" w:hAnsi="Arial" w:cs="Arial"/>
          <w:b/>
          <w:bCs/>
          <w:lang w:val="fr-LU"/>
        </w:rPr>
      </w:pPr>
      <w:r w:rsidRPr="00F40AC8">
        <w:rPr>
          <w:rFonts w:ascii="Arial" w:hAnsi="Arial" w:cs="Arial"/>
          <w:b/>
          <w:bCs/>
          <w:lang w:val="fr-LU"/>
        </w:rPr>
        <w:t>7270 Résumé</w:t>
      </w:r>
    </w:p>
    <w:p w:rsidR="00403612" w:rsidRDefault="00403612" w:rsidP="00403612">
      <w:pPr>
        <w:rPr>
          <w:rFonts w:ascii="Arial" w:hAnsi="Arial"/>
        </w:rPr>
      </w:pPr>
    </w:p>
    <w:p w:rsidR="00403612" w:rsidRDefault="00EF5E3D" w:rsidP="00403612">
      <w:pPr>
        <w:rPr>
          <w:rFonts w:ascii="Arial" w:eastAsia="Arial" w:hAnsi="Arial" w:cs="Arial"/>
        </w:rPr>
      </w:pPr>
      <w:r>
        <w:rPr>
          <w:rFonts w:ascii="Arial" w:hAnsi="Arial"/>
        </w:rPr>
        <w:t>C</w:t>
      </w:r>
      <w:r w:rsidR="00403612">
        <w:rPr>
          <w:rFonts w:ascii="Arial" w:hAnsi="Arial"/>
        </w:rPr>
        <w:t xml:space="preserve">e projet de loi vise à approuver la Convention sur l’immatriculation des objets lancés dans l’espace extra-atmosphérique, </w:t>
      </w:r>
      <w:r w:rsidR="00403612" w:rsidRPr="00E4658B">
        <w:rPr>
          <w:rFonts w:ascii="Arial" w:hAnsi="Arial"/>
        </w:rPr>
        <w:t>adoptée par l’Assemblée générale des Nations unies,</w:t>
      </w:r>
      <w:r w:rsidR="00403612">
        <w:rPr>
          <w:rFonts w:ascii="Arial" w:hAnsi="Arial"/>
        </w:rPr>
        <w:t xml:space="preserve"> à New York, le 12 novembre 1974. </w:t>
      </w:r>
    </w:p>
    <w:p w:rsidR="00403612" w:rsidRDefault="00403612" w:rsidP="00403612">
      <w:pPr>
        <w:rPr>
          <w:rFonts w:ascii="Arial" w:eastAsia="Arial" w:hAnsi="Arial" w:cs="Arial"/>
        </w:rPr>
      </w:pPr>
    </w:p>
    <w:p w:rsidR="00403612" w:rsidRDefault="00270683" w:rsidP="00403612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  <w:r w:rsidR="00403612">
        <w:rPr>
          <w:rFonts w:ascii="Arial" w:hAnsi="Arial"/>
        </w:rPr>
        <w:t xml:space="preserve"> l’heure actuelle, le Luxembourg diffuse volontairement les renseignements concernant ses satellites conformément à la Résolution 1721 B (XV) de l’Assemblée générale de l’ONU du 20 décembre 1961 qui demande aux Etats lançant des objets sur une orbite ou sur une autre trajectoire extra-atmosphérique de fournir sans délai au Comité des utilisations pacifiques de l’espace des renseignements en vue de l’enregistrement des lancements.  </w:t>
      </w:r>
    </w:p>
    <w:p w:rsidR="00403612" w:rsidRDefault="00403612" w:rsidP="00403612">
      <w:pPr>
        <w:rPr>
          <w:rFonts w:ascii="Arial" w:eastAsia="Arial" w:hAnsi="Arial" w:cs="Arial"/>
        </w:rPr>
      </w:pPr>
    </w:p>
    <w:p w:rsidR="00EF5E3D" w:rsidRDefault="00403612" w:rsidP="00403612">
      <w:pPr>
        <w:rPr>
          <w:rFonts w:ascii="Arial" w:hAnsi="Arial"/>
        </w:rPr>
      </w:pPr>
      <w:r>
        <w:rPr>
          <w:rFonts w:ascii="Arial" w:hAnsi="Arial"/>
        </w:rPr>
        <w:t xml:space="preserve">La Convention sur l’immatriculation des objets lancés dans l’espace extra-atmosphérique </w:t>
      </w:r>
      <w:r w:rsidR="00270683">
        <w:rPr>
          <w:rFonts w:ascii="Arial" w:hAnsi="Arial"/>
        </w:rPr>
        <w:t>instaure</w:t>
      </w:r>
      <w:r>
        <w:rPr>
          <w:rFonts w:ascii="Arial" w:hAnsi="Arial"/>
        </w:rPr>
        <w:t xml:space="preserve"> un régime obligatoire : l’Etat d’immatriculation transmet au Secrétaire général de l’ONU les renseignements définis par l’article IV de la convention</w:t>
      </w:r>
      <w:r w:rsidR="00EF5E3D">
        <w:rPr>
          <w:rFonts w:ascii="Arial" w:hAnsi="Arial"/>
        </w:rPr>
        <w:t>; oblige l</w:t>
      </w:r>
      <w:r>
        <w:rPr>
          <w:rFonts w:ascii="Arial" w:hAnsi="Arial"/>
        </w:rPr>
        <w:t xml:space="preserve">’Etat de lancement </w:t>
      </w:r>
      <w:r w:rsidR="00EF5E3D">
        <w:rPr>
          <w:rFonts w:ascii="Arial" w:hAnsi="Arial"/>
        </w:rPr>
        <w:t xml:space="preserve">à </w:t>
      </w:r>
      <w:r>
        <w:rPr>
          <w:rFonts w:ascii="Arial" w:hAnsi="Arial"/>
        </w:rPr>
        <w:t>ten</w:t>
      </w:r>
      <w:r w:rsidR="00EF5E3D">
        <w:rPr>
          <w:rFonts w:ascii="Arial" w:hAnsi="Arial"/>
        </w:rPr>
        <w:t>ir</w:t>
      </w:r>
      <w:r>
        <w:rPr>
          <w:rFonts w:ascii="Arial" w:hAnsi="Arial"/>
        </w:rPr>
        <w:t xml:space="preserve"> un registre national des objets lancés dans l’espace</w:t>
      </w:r>
      <w:r w:rsidR="00EF5E3D">
        <w:rPr>
          <w:rFonts w:ascii="Arial" w:hAnsi="Arial"/>
        </w:rPr>
        <w:t xml:space="preserve"> et </w:t>
      </w:r>
      <w:r w:rsidR="00EF5E3D" w:rsidRPr="00EF5E3D">
        <w:rPr>
          <w:rFonts w:ascii="Arial" w:hAnsi="Arial"/>
        </w:rPr>
        <w:t xml:space="preserve">instaure une assistance mutuelle entre Etats signataires dans la mesure où les Etats parties sont censés répondre à toute demande d’assistance émanant d’un Etat qui n’est pas en mesure d’identifier un objet spatial susceptible d’être dangereux ou nocif. </w:t>
      </w:r>
    </w:p>
    <w:p w:rsidR="00EF5E3D" w:rsidRDefault="00EF5E3D" w:rsidP="00403612">
      <w:pPr>
        <w:rPr>
          <w:rFonts w:ascii="Arial" w:hAnsi="Arial"/>
        </w:rPr>
      </w:pPr>
    </w:p>
    <w:p w:rsidR="00403612" w:rsidRDefault="00403612" w:rsidP="00403612">
      <w:pPr>
        <w:rPr>
          <w:rFonts w:ascii="Arial" w:hAnsi="Arial"/>
        </w:rPr>
      </w:pPr>
      <w:r>
        <w:rPr>
          <w:rFonts w:ascii="Arial" w:hAnsi="Arial"/>
        </w:rPr>
        <w:t>Ces dispositions de la convention sont mises en œuvre par l</w:t>
      </w:r>
      <w:r w:rsidR="001D3752">
        <w:rPr>
          <w:rFonts w:ascii="Arial" w:hAnsi="Arial"/>
        </w:rPr>
        <w:t>’intermédiair</w:t>
      </w:r>
      <w:r>
        <w:rPr>
          <w:rFonts w:ascii="Arial" w:hAnsi="Arial"/>
        </w:rPr>
        <w:t xml:space="preserve">e </w:t>
      </w:r>
      <w:r w:rsidR="001D3752">
        <w:rPr>
          <w:rFonts w:ascii="Arial" w:hAnsi="Arial"/>
        </w:rPr>
        <w:t xml:space="preserve">du </w:t>
      </w:r>
      <w:r w:rsidR="00870A02">
        <w:rPr>
          <w:rFonts w:ascii="Arial" w:hAnsi="Arial"/>
        </w:rPr>
        <w:t xml:space="preserve">projet de loi 7317 </w:t>
      </w:r>
      <w:r w:rsidR="00971401" w:rsidRPr="00971401">
        <w:rPr>
          <w:rFonts w:ascii="Arial" w:hAnsi="Arial"/>
        </w:rPr>
        <w:t>sur les activités spatiales</w:t>
      </w:r>
      <w:r>
        <w:rPr>
          <w:rFonts w:ascii="Arial" w:hAnsi="Arial"/>
        </w:rPr>
        <w:t xml:space="preserve">. </w:t>
      </w:r>
    </w:p>
    <w:p w:rsidR="00403612" w:rsidRDefault="00403612" w:rsidP="00403612">
      <w:pPr>
        <w:rPr>
          <w:rFonts w:ascii="Arial" w:hAnsi="Arial"/>
        </w:rPr>
      </w:pPr>
    </w:p>
    <w:p w:rsidR="00403612" w:rsidRDefault="00403612" w:rsidP="00403612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*</w:t>
      </w:r>
    </w:p>
    <w:p w:rsidR="004732A0" w:rsidRDefault="004732A0"/>
    <w:sectPr w:rsidR="00473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12"/>
    <w:rsid w:val="00150DDC"/>
    <w:rsid w:val="001D3752"/>
    <w:rsid w:val="00270683"/>
    <w:rsid w:val="002A6944"/>
    <w:rsid w:val="00403612"/>
    <w:rsid w:val="004732A0"/>
    <w:rsid w:val="007B0B77"/>
    <w:rsid w:val="00870A02"/>
    <w:rsid w:val="00922EA4"/>
    <w:rsid w:val="00971401"/>
    <w:rsid w:val="00EF5E3D"/>
    <w:rsid w:val="00F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9BA9FF-A97C-47A4-8EA7-C99D3A7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612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BB25515-9D7F-4907-824F-41B196464D97}"/>
</file>

<file path=customXml/itemProps2.xml><?xml version="1.0" encoding="utf-8"?>
<ds:datastoreItem xmlns:ds="http://schemas.openxmlformats.org/officeDocument/2006/customXml" ds:itemID="{F72A0C2C-DD13-4566-98AD-268610B19F00}"/>
</file>

<file path=customXml/itemProps3.xml><?xml version="1.0" encoding="utf-8"?>
<ds:datastoreItem xmlns:ds="http://schemas.openxmlformats.org/officeDocument/2006/customXml" ds:itemID="{5AB6E995-4F21-450D-BE81-56323AC34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