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7F" w:rsidRPr="00702BA0" w:rsidRDefault="00D752D4" w:rsidP="00702BA0">
      <w:pPr>
        <w:pStyle w:val="Listecouleur-Accent1"/>
        <w:spacing w:after="160" w:line="259" w:lineRule="auto"/>
        <w:ind w:left="0"/>
        <w:rPr>
          <w:b/>
          <w:sz w:val="22"/>
          <w:lang w:val="en-US"/>
        </w:rPr>
      </w:pPr>
      <w:bookmarkStart w:id="0" w:name="_GoBack"/>
      <w:bookmarkEnd w:id="0"/>
      <w:proofErr w:type="spellStart"/>
      <w:r w:rsidRPr="00702BA0">
        <w:rPr>
          <w:rFonts w:cs="Arial"/>
          <w:b/>
          <w:bCs/>
          <w:color w:val="000000"/>
          <w:sz w:val="22"/>
          <w:lang w:val="en-US"/>
        </w:rPr>
        <w:t>Projet</w:t>
      </w:r>
      <w:proofErr w:type="spellEnd"/>
      <w:r w:rsidRPr="00702BA0">
        <w:rPr>
          <w:rFonts w:cs="Arial"/>
          <w:b/>
          <w:bCs/>
          <w:color w:val="000000"/>
          <w:sz w:val="22"/>
          <w:lang w:val="en-US"/>
        </w:rPr>
        <w:t xml:space="preserve"> de </w:t>
      </w:r>
      <w:proofErr w:type="spellStart"/>
      <w:r w:rsidRPr="00702BA0">
        <w:rPr>
          <w:rFonts w:cs="Arial"/>
          <w:b/>
          <w:bCs/>
          <w:color w:val="000000"/>
          <w:sz w:val="22"/>
          <w:lang w:val="en-US"/>
        </w:rPr>
        <w:t>loi</w:t>
      </w:r>
      <w:proofErr w:type="spellEnd"/>
      <w:r w:rsidR="00D7797A">
        <w:rPr>
          <w:rFonts w:cs="Arial"/>
          <w:b/>
          <w:bCs/>
          <w:color w:val="000000"/>
          <w:sz w:val="22"/>
          <w:lang w:val="en-US"/>
        </w:rPr>
        <w:t xml:space="preserve"> </w:t>
      </w:r>
      <w:proofErr w:type="spellStart"/>
      <w:r w:rsidR="00702BA0" w:rsidRPr="00702BA0">
        <w:rPr>
          <w:rFonts w:cs="Arial"/>
          <w:b/>
          <w:sz w:val="22"/>
          <w:lang w:val="en-US"/>
        </w:rPr>
        <w:t>portant</w:t>
      </w:r>
      <w:proofErr w:type="spellEnd"/>
      <w:r w:rsidR="00702BA0" w:rsidRPr="00702BA0">
        <w:rPr>
          <w:rFonts w:cs="Arial"/>
          <w:b/>
          <w:sz w:val="22"/>
          <w:lang w:val="en-US"/>
        </w:rPr>
        <w:t xml:space="preserve"> approbation de la </w:t>
      </w:r>
      <w:r w:rsidR="006F194D" w:rsidRPr="006F194D">
        <w:rPr>
          <w:rFonts w:eastAsia="Arial" w:cs="Arial"/>
          <w:sz w:val="22"/>
          <w:lang w:val="en-US"/>
        </w:rPr>
        <w:t>«</w:t>
      </w:r>
      <w:r w:rsidR="006F194D">
        <w:rPr>
          <w:rFonts w:eastAsia="Arial" w:cs="Arial"/>
          <w:sz w:val="22"/>
          <w:lang w:val="en-US"/>
        </w:rPr>
        <w:t xml:space="preserve"> </w:t>
      </w:r>
      <w:r w:rsidR="00702BA0" w:rsidRPr="00702BA0">
        <w:rPr>
          <w:rFonts w:cs="Arial"/>
          <w:b/>
          <w:bCs/>
          <w:i/>
          <w:color w:val="070708"/>
          <w:sz w:val="22"/>
          <w:lang w:val="en-US"/>
        </w:rPr>
        <w:t>Convention between the Grand Duchy of Luxembourg and the Republic of Cyprus for the elimination of double taxation with respect to taxes on income and on capital and the prevention of tax evasion and avoidance</w:t>
      </w:r>
      <w:r w:rsidR="006F194D">
        <w:rPr>
          <w:rFonts w:cs="Arial"/>
          <w:b/>
          <w:bCs/>
          <w:i/>
          <w:color w:val="070708"/>
          <w:sz w:val="22"/>
          <w:lang w:val="en-US"/>
        </w:rPr>
        <w:t xml:space="preserve"> </w:t>
      </w:r>
      <w:r w:rsidR="006F194D" w:rsidRPr="006F194D">
        <w:rPr>
          <w:rFonts w:eastAsia="Arial" w:cs="Arial"/>
          <w:sz w:val="22"/>
          <w:lang w:val="en-US"/>
        </w:rPr>
        <w:t>»</w:t>
      </w:r>
      <w:r w:rsidR="00702BA0" w:rsidRPr="00702BA0">
        <w:rPr>
          <w:rFonts w:cs="Arial"/>
          <w:b/>
          <w:bCs/>
          <w:color w:val="070708"/>
          <w:sz w:val="22"/>
          <w:lang w:val="en-US"/>
        </w:rPr>
        <w:t xml:space="preserve">, </w:t>
      </w:r>
      <w:proofErr w:type="spellStart"/>
      <w:r w:rsidR="00702BA0" w:rsidRPr="00702BA0">
        <w:rPr>
          <w:rFonts w:cs="Arial"/>
          <w:b/>
          <w:bCs/>
          <w:color w:val="070708"/>
          <w:sz w:val="22"/>
          <w:lang w:val="en-US"/>
        </w:rPr>
        <w:t>faite</w:t>
      </w:r>
      <w:proofErr w:type="spellEnd"/>
      <w:r w:rsidR="00702BA0" w:rsidRPr="00702BA0">
        <w:rPr>
          <w:rFonts w:cs="Arial"/>
          <w:b/>
          <w:bCs/>
          <w:color w:val="070708"/>
          <w:sz w:val="22"/>
          <w:lang w:val="en-US"/>
        </w:rPr>
        <w:t xml:space="preserve"> à </w:t>
      </w:r>
      <w:proofErr w:type="spellStart"/>
      <w:r w:rsidR="00702BA0" w:rsidRPr="00702BA0">
        <w:rPr>
          <w:rFonts w:cs="Arial"/>
          <w:b/>
          <w:bCs/>
          <w:color w:val="070708"/>
          <w:sz w:val="22"/>
          <w:lang w:val="en-US"/>
        </w:rPr>
        <w:t>Nicosie</w:t>
      </w:r>
      <w:proofErr w:type="spellEnd"/>
      <w:r w:rsidR="00702BA0" w:rsidRPr="00702BA0">
        <w:rPr>
          <w:rFonts w:cs="Arial"/>
          <w:b/>
          <w:bCs/>
          <w:color w:val="070708"/>
          <w:sz w:val="22"/>
          <w:lang w:val="en-US"/>
        </w:rPr>
        <w:t xml:space="preserve">, le 8 </w:t>
      </w:r>
      <w:proofErr w:type="spellStart"/>
      <w:r w:rsidR="00702BA0" w:rsidRPr="00702BA0">
        <w:rPr>
          <w:rFonts w:cs="Arial"/>
          <w:b/>
          <w:bCs/>
          <w:color w:val="070708"/>
          <w:sz w:val="22"/>
          <w:lang w:val="en-US"/>
        </w:rPr>
        <w:t>mai</w:t>
      </w:r>
      <w:proofErr w:type="spellEnd"/>
      <w:r w:rsidR="00702BA0" w:rsidRPr="00702BA0">
        <w:rPr>
          <w:rFonts w:cs="Arial"/>
          <w:b/>
          <w:bCs/>
          <w:color w:val="070708"/>
          <w:sz w:val="22"/>
          <w:lang w:val="en-US"/>
        </w:rPr>
        <w:t xml:space="preserve"> 2017</w:t>
      </w:r>
    </w:p>
    <w:p w:rsidR="00DE2EE4" w:rsidRPr="00DE2EE4" w:rsidRDefault="00D7797A" w:rsidP="00DE2EE4">
      <w:pPr>
        <w:spacing w:after="0" w:line="240" w:lineRule="auto"/>
        <w:jc w:val="both"/>
        <w:rPr>
          <w:rFonts w:ascii="Arial" w:hAnsi="Arial" w:cs="Arial"/>
          <w:color w:val="000000"/>
          <w:lang w:val="fr-CH"/>
        </w:rPr>
      </w:pPr>
      <w:proofErr w:type="spellStart"/>
      <w:r w:rsidRPr="00D7797A">
        <w:rPr>
          <w:rFonts w:ascii="Arial" w:hAnsi="Arial" w:cs="Arial"/>
          <w:lang w:val="en-US"/>
        </w:rPr>
        <w:t>L</w:t>
      </w:r>
      <w:r w:rsidR="00DE2EE4" w:rsidRPr="00D7797A">
        <w:rPr>
          <w:rFonts w:ascii="Arial" w:hAnsi="Arial" w:cs="Arial"/>
          <w:lang w:val="en-US"/>
        </w:rPr>
        <w:t>’objet</w:t>
      </w:r>
      <w:proofErr w:type="spellEnd"/>
      <w:r w:rsidR="00DE2EE4" w:rsidRPr="00D7797A">
        <w:rPr>
          <w:rFonts w:ascii="Arial" w:hAnsi="Arial" w:cs="Arial"/>
          <w:lang w:val="en-US"/>
        </w:rPr>
        <w:t xml:space="preserve"> du </w:t>
      </w:r>
      <w:proofErr w:type="spellStart"/>
      <w:r w:rsidR="00DE2EE4" w:rsidRPr="00D7797A">
        <w:rPr>
          <w:rFonts w:ascii="Arial" w:hAnsi="Arial" w:cs="Arial"/>
          <w:lang w:val="en-US"/>
        </w:rPr>
        <w:t>projet</w:t>
      </w:r>
      <w:proofErr w:type="spellEnd"/>
      <w:r w:rsidR="00DE2EE4" w:rsidRPr="00D7797A">
        <w:rPr>
          <w:rFonts w:ascii="Arial" w:hAnsi="Arial" w:cs="Arial"/>
          <w:lang w:val="en-US"/>
        </w:rPr>
        <w:t xml:space="preserve"> de </w:t>
      </w:r>
      <w:proofErr w:type="spellStart"/>
      <w:r w:rsidR="00DE2EE4" w:rsidRPr="00D7797A">
        <w:rPr>
          <w:rFonts w:ascii="Arial" w:hAnsi="Arial" w:cs="Arial"/>
          <w:lang w:val="en-US"/>
        </w:rPr>
        <w:t>loi</w:t>
      </w:r>
      <w:proofErr w:type="spellEnd"/>
      <w:r w:rsidR="00DE2EE4" w:rsidRPr="00D7797A">
        <w:rPr>
          <w:rFonts w:ascii="Arial" w:hAnsi="Arial" w:cs="Arial"/>
          <w:lang w:val="en-US"/>
        </w:rPr>
        <w:t xml:space="preserve"> sous </w:t>
      </w:r>
      <w:proofErr w:type="spellStart"/>
      <w:r w:rsidR="00DE2EE4" w:rsidRPr="00D7797A">
        <w:rPr>
          <w:rFonts w:ascii="Arial" w:hAnsi="Arial" w:cs="Arial"/>
          <w:lang w:val="en-US"/>
        </w:rPr>
        <w:t>rubrique</w:t>
      </w:r>
      <w:proofErr w:type="spellEnd"/>
      <w:r w:rsidR="00DE2EE4" w:rsidRPr="00D7797A">
        <w:rPr>
          <w:rFonts w:ascii="Arial" w:hAnsi="Arial" w:cs="Arial"/>
          <w:lang w:val="en-US"/>
        </w:rPr>
        <w:t xml:space="preserve"> </w:t>
      </w:r>
      <w:proofErr w:type="spellStart"/>
      <w:r w:rsidR="00DE2EE4" w:rsidRPr="00D7797A">
        <w:rPr>
          <w:rFonts w:ascii="Arial" w:hAnsi="Arial" w:cs="Arial"/>
          <w:lang w:val="en-US"/>
        </w:rPr>
        <w:t>consiste</w:t>
      </w:r>
      <w:proofErr w:type="spellEnd"/>
      <w:r w:rsidR="00DE2EE4" w:rsidRPr="00D7797A">
        <w:rPr>
          <w:rFonts w:ascii="Arial" w:hAnsi="Arial" w:cs="Arial"/>
          <w:lang w:val="en-US"/>
        </w:rPr>
        <w:t xml:space="preserve"> </w:t>
      </w:r>
      <w:proofErr w:type="spellStart"/>
      <w:r w:rsidR="00DE2EE4" w:rsidRPr="00D7797A">
        <w:rPr>
          <w:rFonts w:ascii="Arial" w:hAnsi="Arial" w:cs="Arial"/>
          <w:lang w:val="en-US"/>
        </w:rPr>
        <w:t>en</w:t>
      </w:r>
      <w:proofErr w:type="spellEnd"/>
      <w:r w:rsidR="00DE2EE4" w:rsidRPr="00D7797A">
        <w:rPr>
          <w:rFonts w:ascii="Arial" w:hAnsi="Arial" w:cs="Arial"/>
          <w:lang w:val="en-US"/>
        </w:rPr>
        <w:t xml:space="preserve"> la ratification de la « </w:t>
      </w:r>
      <w:r w:rsidR="00DE2EE4" w:rsidRPr="00D7797A">
        <w:rPr>
          <w:rFonts w:ascii="Arial" w:hAnsi="Arial" w:cs="Arial"/>
          <w:i/>
          <w:color w:val="000000"/>
          <w:lang w:val="en-US"/>
        </w:rPr>
        <w:t>Convention between the Grand Duchy of Luxembourg and the Republic of Cyprus for the elimination of double taxation with respect to taxes on income and on capital and the prevention of tax evasion and avoidance </w:t>
      </w:r>
      <w:r w:rsidR="00DE2EE4" w:rsidRPr="00D7797A">
        <w:rPr>
          <w:rFonts w:ascii="Arial" w:hAnsi="Arial" w:cs="Arial"/>
          <w:color w:val="000000"/>
          <w:lang w:val="en-US"/>
        </w:rPr>
        <w:t xml:space="preserve">», </w:t>
      </w:r>
      <w:proofErr w:type="spellStart"/>
      <w:r w:rsidR="00DE2EE4" w:rsidRPr="00D7797A">
        <w:rPr>
          <w:rFonts w:ascii="Arial" w:hAnsi="Arial" w:cs="Arial"/>
          <w:color w:val="000000"/>
          <w:lang w:val="en-US"/>
        </w:rPr>
        <w:t>conclue</w:t>
      </w:r>
      <w:proofErr w:type="spellEnd"/>
      <w:r w:rsidR="00DE2EE4" w:rsidRPr="00D7797A">
        <w:rPr>
          <w:rFonts w:ascii="Arial" w:hAnsi="Arial" w:cs="Arial"/>
          <w:color w:val="000000"/>
          <w:lang w:val="en-US"/>
        </w:rPr>
        <w:t xml:space="preserve"> le 8 </w:t>
      </w:r>
      <w:proofErr w:type="spellStart"/>
      <w:r w:rsidR="00DE2EE4" w:rsidRPr="00D7797A">
        <w:rPr>
          <w:rFonts w:ascii="Arial" w:hAnsi="Arial" w:cs="Arial"/>
          <w:color w:val="000000"/>
          <w:lang w:val="en-US"/>
        </w:rPr>
        <w:t>mai</w:t>
      </w:r>
      <w:proofErr w:type="spellEnd"/>
      <w:r w:rsidR="00DE2EE4" w:rsidRPr="00D7797A">
        <w:rPr>
          <w:rFonts w:ascii="Arial" w:hAnsi="Arial" w:cs="Arial"/>
          <w:color w:val="000000"/>
          <w:lang w:val="en-US"/>
        </w:rPr>
        <w:t xml:space="preserve"> 2017 à </w:t>
      </w:r>
      <w:proofErr w:type="spellStart"/>
      <w:r w:rsidR="00DE2EE4" w:rsidRPr="00D7797A">
        <w:rPr>
          <w:rFonts w:ascii="Arial" w:hAnsi="Arial" w:cs="Arial"/>
          <w:color w:val="000000"/>
          <w:lang w:val="en-US"/>
        </w:rPr>
        <w:t>Nicosie</w:t>
      </w:r>
      <w:proofErr w:type="spellEnd"/>
      <w:r w:rsidR="00DE2EE4" w:rsidRPr="00D7797A">
        <w:rPr>
          <w:rFonts w:ascii="Arial" w:hAnsi="Arial" w:cs="Arial"/>
          <w:color w:val="000000"/>
          <w:lang w:val="en-US"/>
        </w:rPr>
        <w:t xml:space="preserve">. </w:t>
      </w:r>
      <w:r w:rsidR="00DE2EE4" w:rsidRPr="00DE2EE4">
        <w:rPr>
          <w:rFonts w:ascii="Arial" w:hAnsi="Arial" w:cs="Arial"/>
          <w:color w:val="000000"/>
          <w:lang w:val="fr-CH"/>
        </w:rPr>
        <w:t>Afin de garantir le bon développement des relations économiques à travers l’échange de biens et de services ainsi que le mouvement de capitaux, de technologies et de personnes, une convention fiscale pour éviter la double imposition des acteurs économiques, est inéluctable.</w:t>
      </w:r>
    </w:p>
    <w:p w:rsidR="00DE2EE4" w:rsidRPr="00DE2EE4" w:rsidRDefault="00DE2EE4" w:rsidP="00DE2EE4">
      <w:pPr>
        <w:spacing w:after="0" w:line="240" w:lineRule="auto"/>
        <w:jc w:val="both"/>
        <w:rPr>
          <w:rFonts w:ascii="Arial" w:hAnsi="Arial" w:cs="Arial"/>
          <w:color w:val="000000"/>
          <w:lang w:val="fr-CH"/>
        </w:rPr>
      </w:pPr>
    </w:p>
    <w:p w:rsidR="00DE2EE4" w:rsidRPr="00DE2EE4" w:rsidRDefault="00DE2EE4" w:rsidP="00DE2EE4">
      <w:pPr>
        <w:spacing w:after="0" w:line="240" w:lineRule="auto"/>
        <w:jc w:val="both"/>
        <w:rPr>
          <w:rFonts w:ascii="Arial" w:hAnsi="Arial" w:cs="Arial"/>
          <w:color w:val="000000"/>
          <w:lang w:val="fr-CH"/>
        </w:rPr>
      </w:pPr>
      <w:r w:rsidRPr="00DE2EE4">
        <w:rPr>
          <w:rFonts w:ascii="Arial" w:hAnsi="Arial" w:cs="Arial"/>
          <w:color w:val="000000"/>
          <w:lang w:val="fr-CH"/>
        </w:rPr>
        <w:t>De plus, avec cet accord, dont les travaux ont débuté en 2007, le Luxembourg dispose désormais de conventions avec tous les Etats membres de l’Union européenne</w:t>
      </w:r>
      <w:r w:rsidR="009A0B9C">
        <w:rPr>
          <w:rFonts w:ascii="Arial" w:hAnsi="Arial" w:cs="Arial"/>
          <w:color w:val="000000"/>
          <w:lang w:val="fr-CH"/>
        </w:rPr>
        <w:t xml:space="preserve"> qui i</w:t>
      </w:r>
      <w:r w:rsidR="00D95B5E">
        <w:rPr>
          <w:rFonts w:ascii="Arial" w:hAnsi="Arial" w:cs="Arial"/>
          <w:color w:val="000000"/>
          <w:lang w:val="fr-CH"/>
        </w:rPr>
        <w:t>ntègrent dans une large partie d</w:t>
      </w:r>
      <w:r w:rsidR="009A0B9C">
        <w:rPr>
          <w:rFonts w:ascii="Arial" w:hAnsi="Arial" w:cs="Arial"/>
          <w:color w:val="000000"/>
          <w:lang w:val="fr-CH"/>
        </w:rPr>
        <w:t>e</w:t>
      </w:r>
      <w:r w:rsidR="00D95B5E">
        <w:rPr>
          <w:rFonts w:ascii="Arial" w:hAnsi="Arial" w:cs="Arial"/>
          <w:color w:val="000000"/>
          <w:lang w:val="fr-CH"/>
        </w:rPr>
        <w:t>s dispositions du</w:t>
      </w:r>
      <w:r w:rsidR="009A0B9C">
        <w:rPr>
          <w:rFonts w:ascii="Arial" w:hAnsi="Arial" w:cs="Arial"/>
          <w:color w:val="000000"/>
          <w:lang w:val="fr-CH"/>
        </w:rPr>
        <w:t xml:space="preserve"> modèle </w:t>
      </w:r>
      <w:r w:rsidR="00D95B5E">
        <w:rPr>
          <w:rFonts w:ascii="Arial" w:hAnsi="Arial" w:cs="Arial"/>
          <w:color w:val="000000"/>
          <w:lang w:val="fr-CH"/>
        </w:rPr>
        <w:t>de convention de l’</w:t>
      </w:r>
      <w:r w:rsidR="009A0B9C">
        <w:rPr>
          <w:rFonts w:ascii="Arial" w:hAnsi="Arial" w:cs="Arial"/>
          <w:color w:val="000000"/>
          <w:lang w:val="fr-CH"/>
        </w:rPr>
        <w:t>OCDE</w:t>
      </w:r>
      <w:r w:rsidRPr="00DE2EE4">
        <w:rPr>
          <w:rFonts w:ascii="Arial" w:hAnsi="Arial" w:cs="Arial"/>
          <w:color w:val="000000"/>
          <w:lang w:val="fr-CH"/>
        </w:rPr>
        <w:t xml:space="preserve">. </w:t>
      </w:r>
      <w:r w:rsidR="00D95B5E">
        <w:rPr>
          <w:rFonts w:ascii="Arial" w:hAnsi="Arial" w:cs="Arial"/>
          <w:color w:val="000000"/>
          <w:lang w:val="fr-CH"/>
        </w:rPr>
        <w:t>La convention avec la Chypre n’en fait pas exception. Dès lors, d</w:t>
      </w:r>
      <w:r w:rsidRPr="00DE2EE4">
        <w:rPr>
          <w:rFonts w:ascii="Arial" w:hAnsi="Arial" w:cs="Arial"/>
          <w:color w:val="000000"/>
          <w:lang w:val="fr-CH"/>
        </w:rPr>
        <w:t>’un point de vue de normes internationales, il convient de souligner que, bien que la Chypre ne soit pas membre de l’OCD</w:t>
      </w:r>
      <w:r>
        <w:rPr>
          <w:rFonts w:ascii="Arial" w:hAnsi="Arial" w:cs="Arial"/>
          <w:color w:val="000000"/>
          <w:lang w:val="fr-CH"/>
        </w:rPr>
        <w:t>E</w:t>
      </w:r>
      <w:r w:rsidRPr="00DE2EE4">
        <w:rPr>
          <w:rFonts w:ascii="Arial" w:hAnsi="Arial" w:cs="Arial"/>
          <w:color w:val="000000"/>
          <w:lang w:val="fr-CH"/>
        </w:rPr>
        <w:t>, la convention précitée prend entièrement en compte les travaux réalisés dans le cadre du projet BEPS (« </w:t>
      </w:r>
      <w:r w:rsidRPr="00DE2EE4">
        <w:rPr>
          <w:rFonts w:ascii="Arial" w:hAnsi="Arial" w:cs="Arial"/>
          <w:i/>
          <w:color w:val="000000"/>
          <w:lang w:val="fr-CH"/>
        </w:rPr>
        <w:t>base erosion and profit shifting</w:t>
      </w:r>
      <w:r w:rsidRPr="00DE2EE4">
        <w:rPr>
          <w:rFonts w:ascii="Arial" w:hAnsi="Arial" w:cs="Arial"/>
          <w:color w:val="000000"/>
          <w:lang w:val="fr-CH"/>
        </w:rPr>
        <w:t> ») de l’OCD</w:t>
      </w:r>
      <w:r>
        <w:rPr>
          <w:rFonts w:ascii="Arial" w:hAnsi="Arial" w:cs="Arial"/>
          <w:color w:val="000000"/>
          <w:lang w:val="fr-CH"/>
        </w:rPr>
        <w:t>E</w:t>
      </w:r>
      <w:r w:rsidRPr="00DE2EE4">
        <w:rPr>
          <w:rFonts w:ascii="Arial" w:hAnsi="Arial" w:cs="Arial"/>
          <w:color w:val="000000"/>
          <w:lang w:val="fr-CH"/>
        </w:rPr>
        <w:t>.</w:t>
      </w:r>
    </w:p>
    <w:p w:rsidR="0002273C" w:rsidRPr="00495E9F" w:rsidRDefault="0002273C" w:rsidP="00495E9F">
      <w:pPr>
        <w:spacing w:after="0" w:line="240" w:lineRule="auto"/>
        <w:rPr>
          <w:rFonts w:ascii="Arial" w:hAnsi="Arial" w:cs="Arial"/>
          <w:iCs/>
          <w:color w:val="C00000"/>
        </w:rPr>
      </w:pPr>
    </w:p>
    <w:sectPr w:rsidR="0002273C" w:rsidRPr="00495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0367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773B72B8"/>
    <w:multiLevelType w:val="hybridMultilevel"/>
    <w:tmpl w:val="15FA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518E5"/>
    <w:rsid w:val="000762ED"/>
    <w:rsid w:val="0010111B"/>
    <w:rsid w:val="00161F7F"/>
    <w:rsid w:val="001C515C"/>
    <w:rsid w:val="002750A4"/>
    <w:rsid w:val="002851C5"/>
    <w:rsid w:val="002D6BC9"/>
    <w:rsid w:val="002F0ADB"/>
    <w:rsid w:val="002F3B16"/>
    <w:rsid w:val="003F5E23"/>
    <w:rsid w:val="00457E34"/>
    <w:rsid w:val="00495E9F"/>
    <w:rsid w:val="004C2FA1"/>
    <w:rsid w:val="005A645F"/>
    <w:rsid w:val="005B5C56"/>
    <w:rsid w:val="006F194D"/>
    <w:rsid w:val="00702925"/>
    <w:rsid w:val="00702BA0"/>
    <w:rsid w:val="007265A3"/>
    <w:rsid w:val="00732D62"/>
    <w:rsid w:val="00752348"/>
    <w:rsid w:val="00776AFD"/>
    <w:rsid w:val="007942C7"/>
    <w:rsid w:val="007D5362"/>
    <w:rsid w:val="00860178"/>
    <w:rsid w:val="00895447"/>
    <w:rsid w:val="00901DA7"/>
    <w:rsid w:val="009278CA"/>
    <w:rsid w:val="00976BF9"/>
    <w:rsid w:val="009A0B9C"/>
    <w:rsid w:val="009C0799"/>
    <w:rsid w:val="009D3856"/>
    <w:rsid w:val="00A071A5"/>
    <w:rsid w:val="00A600EA"/>
    <w:rsid w:val="00A63AE6"/>
    <w:rsid w:val="00AB31D4"/>
    <w:rsid w:val="00AE60DD"/>
    <w:rsid w:val="00AE6639"/>
    <w:rsid w:val="00B03BD1"/>
    <w:rsid w:val="00BB7E84"/>
    <w:rsid w:val="00C24E93"/>
    <w:rsid w:val="00C47990"/>
    <w:rsid w:val="00C8494D"/>
    <w:rsid w:val="00CE7012"/>
    <w:rsid w:val="00D7476C"/>
    <w:rsid w:val="00D752D4"/>
    <w:rsid w:val="00D7797A"/>
    <w:rsid w:val="00D95B5E"/>
    <w:rsid w:val="00DE1604"/>
    <w:rsid w:val="00DE2EE4"/>
    <w:rsid w:val="00E02A9D"/>
    <w:rsid w:val="00E072B7"/>
    <w:rsid w:val="00E842D2"/>
    <w:rsid w:val="00E93021"/>
    <w:rsid w:val="00EB2727"/>
    <w:rsid w:val="00F15F71"/>
    <w:rsid w:val="00F60E44"/>
    <w:rsid w:val="00FB7C3D"/>
    <w:rsid w:val="00FC2511"/>
    <w:rsid w:val="00FE695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BE650B-C655-4DB6-B246-BC226248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Listecouleur-Accent1">
    <w:name w:val="Colorful List Accent 1"/>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Textedebulles">
    <w:name w:val="Balloon Text"/>
    <w:basedOn w:val="Normal"/>
    <w:link w:val="TextedebullesCar"/>
    <w:uiPriority w:val="99"/>
    <w:semiHidden/>
    <w:unhideWhenUsed/>
    <w:rsid w:val="00A071A5"/>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071A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D30EA0C-53A4-4366-BA11-D854A77EABB4}"/>
</file>

<file path=customXml/itemProps2.xml><?xml version="1.0" encoding="utf-8"?>
<ds:datastoreItem xmlns:ds="http://schemas.openxmlformats.org/officeDocument/2006/customXml" ds:itemID="{EC7BDF34-6C4E-4B31-9AEA-2D7365C7CF37}"/>
</file>

<file path=customXml/itemProps3.xml><?xml version="1.0" encoding="utf-8"?>
<ds:datastoreItem xmlns:ds="http://schemas.openxmlformats.org/officeDocument/2006/customXml" ds:itemID="{20656B6D-78BD-49D2-9EA1-C1C6FC24F63D}"/>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1245</Characters>
  <Application>Microsoft Office Word</Application>
  <DocSecurity>4</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