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6500AB">
        <w:rPr>
          <w:rFonts w:ascii="Arial" w:hAnsi="Arial" w:cs="Arial"/>
          <w:b/>
        </w:rPr>
        <w:t>7</w:t>
      </w:r>
      <w:r w:rsidR="00FA13B1">
        <w:rPr>
          <w:rFonts w:ascii="Arial" w:hAnsi="Arial" w:cs="Arial"/>
          <w:b/>
        </w:rPr>
        <w:t>214</w:t>
      </w:r>
      <w:r w:rsidR="00461F0D" w:rsidRPr="00A94031">
        <w:rPr>
          <w:rFonts w:ascii="Arial" w:hAnsi="Arial" w:cs="Arial"/>
          <w:b/>
        </w:rPr>
        <w:tab/>
      </w:r>
    </w:p>
    <w:p w:rsidR="00791AA4" w:rsidRDefault="00791AA4" w:rsidP="00791AA4">
      <w:pPr>
        <w:jc w:val="center"/>
        <w:rPr>
          <w:rFonts w:ascii="Arial" w:hAnsi="Arial" w:cs="Arial"/>
          <w:b/>
          <w:sz w:val="22"/>
          <w:szCs w:val="22"/>
        </w:rPr>
      </w:pPr>
    </w:p>
    <w:p w:rsidR="006333CD" w:rsidRDefault="006333CD" w:rsidP="006333CD">
      <w:pPr>
        <w:tabs>
          <w:tab w:val="left" w:pos="1701"/>
        </w:tabs>
        <w:autoSpaceDE w:val="0"/>
        <w:autoSpaceDN w:val="0"/>
        <w:adjustRightInd w:val="0"/>
        <w:ind w:left="1440" w:right="-2" w:hanging="1440"/>
        <w:jc w:val="center"/>
        <w:rPr>
          <w:rFonts w:ascii="Arial" w:hAnsi="Arial" w:cs="Arial"/>
          <w:b/>
        </w:rPr>
      </w:pPr>
      <w:bookmarkStart w:id="1" w:name="_Hlk502844004"/>
      <w:r w:rsidRPr="006333CD">
        <w:rPr>
          <w:rFonts w:ascii="Arial" w:hAnsi="Arial" w:cs="Arial"/>
          <w:b/>
        </w:rPr>
        <w:t>PROJET DE LOI</w:t>
      </w:r>
    </w:p>
    <w:p w:rsidR="00A12F58" w:rsidRDefault="00A12F58" w:rsidP="006333CD">
      <w:pPr>
        <w:tabs>
          <w:tab w:val="left" w:pos="1701"/>
        </w:tabs>
        <w:autoSpaceDE w:val="0"/>
        <w:autoSpaceDN w:val="0"/>
        <w:adjustRightInd w:val="0"/>
        <w:ind w:left="1440" w:right="-2" w:hanging="1440"/>
        <w:jc w:val="center"/>
        <w:rPr>
          <w:rFonts w:ascii="Arial" w:hAnsi="Arial" w:cs="Arial"/>
          <w:b/>
        </w:rPr>
      </w:pPr>
    </w:p>
    <w:p w:rsidR="00A12F58" w:rsidRPr="00A12F58" w:rsidRDefault="00A12F58" w:rsidP="00A12F58">
      <w:pPr>
        <w:ind w:firstLine="360"/>
        <w:jc w:val="center"/>
        <w:rPr>
          <w:rFonts w:ascii="Arial" w:hAnsi="Arial" w:cs="Arial"/>
          <w:b/>
          <w:lang w:val="fr-LU"/>
        </w:rPr>
      </w:pPr>
      <w:bookmarkStart w:id="2" w:name="_Hlk512008567"/>
      <w:r w:rsidRPr="00A12F58">
        <w:rPr>
          <w:rFonts w:ascii="Arial" w:hAnsi="Arial" w:cs="Arial"/>
          <w:b/>
          <w:lang w:val="fr-LU"/>
        </w:rPr>
        <w:t>portant modification de l'article 99 de la loi communale modifiée du 13 décembre 1988</w:t>
      </w:r>
    </w:p>
    <w:bookmarkEnd w:id="2"/>
    <w:p w:rsidR="00A12F58" w:rsidRPr="006333CD" w:rsidRDefault="00A12F58" w:rsidP="006333CD">
      <w:pPr>
        <w:tabs>
          <w:tab w:val="left" w:pos="1701"/>
        </w:tabs>
        <w:autoSpaceDE w:val="0"/>
        <w:autoSpaceDN w:val="0"/>
        <w:adjustRightInd w:val="0"/>
        <w:ind w:left="1440" w:right="-2" w:hanging="1440"/>
        <w:jc w:val="center"/>
        <w:rPr>
          <w:rFonts w:ascii="Arial" w:hAnsi="Arial" w:cs="Arial"/>
          <w:b/>
        </w:rPr>
      </w:pPr>
    </w:p>
    <w:p w:rsidR="006333CD" w:rsidRPr="006333CD" w:rsidRDefault="006333CD" w:rsidP="006333CD">
      <w:pPr>
        <w:tabs>
          <w:tab w:val="left" w:pos="1701"/>
        </w:tabs>
        <w:autoSpaceDE w:val="0"/>
        <w:autoSpaceDN w:val="0"/>
        <w:adjustRightInd w:val="0"/>
        <w:ind w:left="1440" w:right="-2" w:hanging="1440"/>
        <w:jc w:val="center"/>
        <w:rPr>
          <w:rFonts w:ascii="Arial" w:hAnsi="Arial" w:cs="Arial"/>
          <w:b/>
        </w:rPr>
      </w:pPr>
    </w:p>
    <w:bookmarkEnd w:id="1"/>
    <w:p w:rsidR="006333CD" w:rsidRDefault="006333CD" w:rsidP="006500AB">
      <w:pPr>
        <w:ind w:right="-108"/>
        <w:jc w:val="center"/>
        <w:rPr>
          <w:rFonts w:ascii="Arial" w:hAnsi="Arial" w:cs="Arial"/>
          <w:b/>
        </w:rPr>
      </w:pPr>
    </w:p>
    <w:p w:rsidR="009D6B17" w:rsidRDefault="000D6AA8" w:rsidP="000D6AA8">
      <w:pPr>
        <w:jc w:val="both"/>
        <w:rPr>
          <w:rFonts w:ascii="Arial" w:hAnsi="Arial" w:cs="Arial"/>
          <w:sz w:val="22"/>
          <w:szCs w:val="22"/>
        </w:rPr>
      </w:pPr>
      <w:r>
        <w:rPr>
          <w:rFonts w:ascii="Arial" w:hAnsi="Arial" w:cs="Arial"/>
          <w:sz w:val="22"/>
          <w:szCs w:val="22"/>
        </w:rPr>
        <w:t>L</w:t>
      </w:r>
      <w:r w:rsidRPr="000D6AA8">
        <w:rPr>
          <w:rFonts w:ascii="Arial" w:hAnsi="Arial" w:cs="Arial"/>
          <w:sz w:val="22"/>
          <w:szCs w:val="22"/>
        </w:rPr>
        <w:t>e projet de loi a pour objet de combler une lacune dans la loi communale modifiée du 13 décembre 1988, à laquelle a rendu attentif l’Association des Agents municipaux (ASAM). L’article 99 de la loi communale donne compétence aux agents municipaux pour constater des infractions en matière de stationnement en décernant des avertissements taxés conformément aux alinéas 1</w:t>
      </w:r>
      <w:r w:rsidRPr="000D6AA8">
        <w:rPr>
          <w:rFonts w:ascii="Arial" w:hAnsi="Arial" w:cs="Arial"/>
          <w:sz w:val="22"/>
          <w:szCs w:val="22"/>
          <w:vertAlign w:val="superscript"/>
        </w:rPr>
        <w:t>er</w:t>
      </w:r>
      <w:r w:rsidRPr="000D6AA8">
        <w:rPr>
          <w:rFonts w:ascii="Arial" w:hAnsi="Arial" w:cs="Arial"/>
          <w:sz w:val="22"/>
          <w:szCs w:val="22"/>
        </w:rPr>
        <w:t xml:space="preserve">, </w:t>
      </w:r>
      <w:r w:rsidR="008E1E47">
        <w:rPr>
          <w:rFonts w:ascii="Arial" w:hAnsi="Arial" w:cs="Arial"/>
          <w:sz w:val="22"/>
          <w:szCs w:val="22"/>
        </w:rPr>
        <w:t>3</w:t>
      </w:r>
      <w:r w:rsidRPr="000D6AA8">
        <w:rPr>
          <w:rFonts w:ascii="Arial" w:hAnsi="Arial" w:cs="Arial"/>
          <w:sz w:val="22"/>
          <w:szCs w:val="22"/>
        </w:rPr>
        <w:t xml:space="preserve"> et </w:t>
      </w:r>
      <w:r w:rsidR="008E1E47">
        <w:rPr>
          <w:rFonts w:ascii="Arial" w:hAnsi="Arial" w:cs="Arial"/>
          <w:sz w:val="22"/>
          <w:szCs w:val="22"/>
        </w:rPr>
        <w:t>4</w:t>
      </w:r>
      <w:r w:rsidR="003147D8">
        <w:rPr>
          <w:rStyle w:val="Appelnotedebasdep"/>
          <w:rFonts w:ascii="Arial" w:hAnsi="Arial"/>
          <w:sz w:val="22"/>
          <w:szCs w:val="22"/>
        </w:rPr>
        <w:footnoteReference w:id="1"/>
      </w:r>
      <w:r w:rsidR="008E1E47">
        <w:rPr>
          <w:rFonts w:ascii="Arial" w:hAnsi="Arial" w:cs="Arial"/>
          <w:sz w:val="22"/>
          <w:szCs w:val="22"/>
        </w:rPr>
        <w:t xml:space="preserve"> </w:t>
      </w:r>
      <w:r w:rsidRPr="000D6AA8">
        <w:rPr>
          <w:rFonts w:ascii="Arial" w:hAnsi="Arial" w:cs="Arial"/>
          <w:sz w:val="22"/>
          <w:szCs w:val="22"/>
        </w:rPr>
        <w:t>de l’article 15 de la loi modifiée du 14 février 1955 réglementant la circulation sur toutes les voies publiques. L’article 15 de la loi de 1955 sanctionne cependant le parcage, l’arrêt et le stationnement qui répondent chacun à une définition spécifique. Il existe donc une incohérence entre la loi communale et le Code de la route</w:t>
      </w:r>
      <w:r w:rsidR="009D6B17">
        <w:rPr>
          <w:rFonts w:ascii="Arial" w:hAnsi="Arial" w:cs="Arial"/>
          <w:sz w:val="22"/>
          <w:szCs w:val="22"/>
        </w:rPr>
        <w:t xml:space="preserve">, à laquelle le projet de loi entend remédier par l’extension des compétences des agents municipaux aux infractions en matière d’arrêt et de parcage. Aucune qualification supplémentaire ne sera </w:t>
      </w:r>
      <w:r w:rsidR="006429A4">
        <w:rPr>
          <w:rFonts w:ascii="Arial" w:hAnsi="Arial" w:cs="Arial"/>
          <w:sz w:val="22"/>
          <w:szCs w:val="22"/>
        </w:rPr>
        <w:t>exigée des agents municipaux</w:t>
      </w:r>
      <w:r w:rsidR="009D6B17">
        <w:rPr>
          <w:rFonts w:ascii="Arial" w:hAnsi="Arial" w:cs="Arial"/>
          <w:sz w:val="22"/>
          <w:szCs w:val="22"/>
        </w:rPr>
        <w:t xml:space="preserve">, puisque la procédure de constat et de répression </w:t>
      </w:r>
      <w:r w:rsidR="006429A4">
        <w:rPr>
          <w:rFonts w:ascii="Arial" w:hAnsi="Arial" w:cs="Arial"/>
          <w:sz w:val="22"/>
          <w:szCs w:val="22"/>
        </w:rPr>
        <w:t xml:space="preserve">des infractions d’arrêt et de parcage sera la même que celle appliquée en matière d’infractions de stationnement. </w:t>
      </w:r>
      <w:r w:rsidR="009D6B17">
        <w:rPr>
          <w:rFonts w:ascii="Arial" w:hAnsi="Arial" w:cs="Arial"/>
          <w:sz w:val="22"/>
          <w:szCs w:val="22"/>
        </w:rPr>
        <w:t xml:space="preserve"> </w:t>
      </w:r>
      <w:r w:rsidRPr="000D6AA8">
        <w:rPr>
          <w:rFonts w:ascii="Arial" w:hAnsi="Arial" w:cs="Arial"/>
          <w:sz w:val="22"/>
          <w:szCs w:val="22"/>
        </w:rPr>
        <w:t xml:space="preserve"> </w:t>
      </w:r>
    </w:p>
    <w:p w:rsidR="009D6B17" w:rsidRDefault="009D6B17" w:rsidP="000D6AA8">
      <w:pPr>
        <w:jc w:val="both"/>
        <w:rPr>
          <w:rFonts w:ascii="Arial" w:hAnsi="Arial" w:cs="Arial"/>
          <w:sz w:val="22"/>
          <w:szCs w:val="22"/>
        </w:rPr>
      </w:pPr>
    </w:p>
    <w:p w:rsidR="00767277" w:rsidRDefault="00BF198C" w:rsidP="000D6AA8">
      <w:pPr>
        <w:jc w:val="both"/>
        <w:rPr>
          <w:rFonts w:ascii="Arial" w:hAnsi="Arial" w:cs="Arial"/>
          <w:sz w:val="22"/>
          <w:szCs w:val="22"/>
        </w:rPr>
      </w:pPr>
      <w:r>
        <w:rPr>
          <w:rFonts w:ascii="Arial" w:hAnsi="Arial" w:cs="Arial"/>
          <w:sz w:val="22"/>
          <w:szCs w:val="22"/>
        </w:rPr>
        <w:t>Par ailleurs, le projet de loi modifié tient compte de l’</w:t>
      </w:r>
      <w:r w:rsidR="000D6AA8" w:rsidRPr="000D6AA8">
        <w:rPr>
          <w:rFonts w:ascii="Arial" w:hAnsi="Arial" w:cs="Arial"/>
          <w:sz w:val="22"/>
          <w:szCs w:val="22"/>
        </w:rPr>
        <w:t>avis du 20 février 2018</w:t>
      </w:r>
      <w:r>
        <w:rPr>
          <w:rFonts w:ascii="Arial" w:hAnsi="Arial" w:cs="Arial"/>
          <w:sz w:val="22"/>
          <w:szCs w:val="22"/>
        </w:rPr>
        <w:t xml:space="preserve"> du</w:t>
      </w:r>
      <w:r w:rsidR="000D6AA8" w:rsidRPr="000D6AA8">
        <w:rPr>
          <w:rFonts w:ascii="Arial" w:hAnsi="Arial" w:cs="Arial"/>
          <w:sz w:val="22"/>
          <w:szCs w:val="22"/>
        </w:rPr>
        <w:t xml:space="preserve"> Conseil d’État</w:t>
      </w:r>
      <w:r>
        <w:rPr>
          <w:rFonts w:ascii="Arial" w:hAnsi="Arial" w:cs="Arial"/>
          <w:sz w:val="22"/>
          <w:szCs w:val="22"/>
        </w:rPr>
        <w:t xml:space="preserve"> qui</w:t>
      </w:r>
      <w:r w:rsidR="000D6AA8" w:rsidRPr="000D6AA8">
        <w:rPr>
          <w:rFonts w:ascii="Arial" w:hAnsi="Arial" w:cs="Arial"/>
          <w:sz w:val="22"/>
          <w:szCs w:val="22"/>
        </w:rPr>
        <w:t xml:space="preserve"> constate que l’article unique </w:t>
      </w:r>
      <w:r>
        <w:rPr>
          <w:rFonts w:ascii="Arial" w:hAnsi="Arial" w:cs="Arial"/>
          <w:sz w:val="22"/>
          <w:szCs w:val="22"/>
        </w:rPr>
        <w:t xml:space="preserve">initial </w:t>
      </w:r>
      <w:r w:rsidR="000D6AA8" w:rsidRPr="000D6AA8">
        <w:rPr>
          <w:rFonts w:ascii="Arial" w:hAnsi="Arial" w:cs="Arial"/>
          <w:sz w:val="22"/>
          <w:szCs w:val="22"/>
        </w:rPr>
        <w:t xml:space="preserve">« ne modifie pas la disposition de l’article 99, alinéa 2, de la loi communale selon laquelle les agents municipaux se trouvent, quant à l’exercice de leurs compétences en matière de circulation routière, « sous l’autorité du collège des bourgmestre et échevins » ». </w:t>
      </w:r>
      <w:r w:rsidR="00767277">
        <w:rPr>
          <w:rFonts w:ascii="Arial" w:hAnsi="Arial" w:cs="Arial"/>
          <w:sz w:val="22"/>
          <w:szCs w:val="22"/>
        </w:rPr>
        <w:t xml:space="preserve">Comme les missions des agents municipaux, </w:t>
      </w:r>
      <w:r>
        <w:rPr>
          <w:rFonts w:ascii="Arial" w:hAnsi="Arial" w:cs="Arial"/>
          <w:sz w:val="22"/>
          <w:szCs w:val="22"/>
        </w:rPr>
        <w:t xml:space="preserve">en matière de circulation routière, se rattachent à l’exécution des lois et règlements de police au niveau communal et qu’il appartient au bourgmestre, en vertu de l’article 67 de la loi communale, de veiller à l’exécution des lois et règlements de police, les agents municipaux sont soumis à l’autorité exclusive du bourgmestre.   </w:t>
      </w:r>
      <w:r w:rsidR="00767277">
        <w:rPr>
          <w:rFonts w:ascii="Arial" w:hAnsi="Arial" w:cs="Arial"/>
          <w:sz w:val="22"/>
          <w:szCs w:val="22"/>
        </w:rPr>
        <w:t xml:space="preserve"> </w:t>
      </w:r>
    </w:p>
    <w:p w:rsidR="00767277" w:rsidRDefault="00767277" w:rsidP="000D6AA8">
      <w:pPr>
        <w:jc w:val="both"/>
        <w:rPr>
          <w:rFonts w:ascii="Arial" w:hAnsi="Arial" w:cs="Arial"/>
          <w:sz w:val="22"/>
          <w:szCs w:val="22"/>
        </w:rPr>
      </w:pPr>
    </w:p>
    <w:p w:rsidR="00767277" w:rsidRDefault="00767277" w:rsidP="000D6AA8">
      <w:pPr>
        <w:jc w:val="both"/>
        <w:rPr>
          <w:rFonts w:ascii="Arial" w:hAnsi="Arial" w:cs="Arial"/>
          <w:sz w:val="22"/>
          <w:szCs w:val="22"/>
        </w:rPr>
      </w:pPr>
    </w:p>
    <w:p w:rsidR="00767277" w:rsidRDefault="00767277" w:rsidP="000D6AA8">
      <w:pPr>
        <w:jc w:val="both"/>
        <w:rPr>
          <w:rFonts w:ascii="Arial" w:hAnsi="Arial" w:cs="Arial"/>
          <w:sz w:val="22"/>
          <w:szCs w:val="22"/>
        </w:rPr>
      </w:pPr>
    </w:p>
    <w:p w:rsidR="00767277" w:rsidRDefault="00767277" w:rsidP="000D6AA8">
      <w:pPr>
        <w:jc w:val="both"/>
        <w:rPr>
          <w:rFonts w:ascii="Arial" w:hAnsi="Arial" w:cs="Arial"/>
          <w:sz w:val="22"/>
          <w:szCs w:val="22"/>
        </w:rPr>
      </w:pPr>
    </w:p>
    <w:p w:rsidR="00767277" w:rsidRDefault="00767277" w:rsidP="000D6AA8">
      <w:pPr>
        <w:jc w:val="both"/>
        <w:rPr>
          <w:rFonts w:ascii="Arial" w:hAnsi="Arial" w:cs="Arial"/>
          <w:sz w:val="22"/>
          <w:szCs w:val="22"/>
        </w:rPr>
      </w:pPr>
    </w:p>
    <w:p w:rsidR="000D6AA8" w:rsidRDefault="000D6AA8" w:rsidP="006A2189">
      <w:pPr>
        <w:jc w:val="both"/>
        <w:rPr>
          <w:rFonts w:ascii="Arial" w:hAnsi="Arial" w:cs="Arial"/>
          <w:sz w:val="22"/>
          <w:szCs w:val="22"/>
          <w:lang w:val="fr-CH"/>
        </w:rPr>
      </w:pPr>
    </w:p>
    <w:p w:rsidR="000D6AA8" w:rsidRDefault="000D6AA8" w:rsidP="006A2189">
      <w:pPr>
        <w:jc w:val="both"/>
        <w:rPr>
          <w:rFonts w:ascii="Arial" w:hAnsi="Arial" w:cs="Arial"/>
          <w:sz w:val="22"/>
          <w:szCs w:val="22"/>
          <w:lang w:val="fr-CH"/>
        </w:rPr>
      </w:pPr>
    </w:p>
    <w:p w:rsidR="000D6AA8" w:rsidRDefault="000D6AA8" w:rsidP="006A2189">
      <w:pPr>
        <w:jc w:val="both"/>
        <w:rPr>
          <w:rFonts w:ascii="Arial" w:hAnsi="Arial" w:cs="Arial"/>
          <w:sz w:val="22"/>
          <w:szCs w:val="22"/>
          <w:lang w:val="fr-CH"/>
        </w:rPr>
      </w:pPr>
    </w:p>
    <w:p w:rsidR="000D6AA8" w:rsidRDefault="000D6AA8" w:rsidP="006A2189">
      <w:pPr>
        <w:jc w:val="both"/>
        <w:rPr>
          <w:rFonts w:ascii="Arial" w:hAnsi="Arial" w:cs="Arial"/>
          <w:sz w:val="22"/>
          <w:szCs w:val="22"/>
          <w:lang w:val="fr-CH"/>
        </w:rPr>
      </w:pPr>
    </w:p>
    <w:p w:rsidR="000445BD" w:rsidRDefault="000445BD" w:rsidP="000445BD">
      <w:pPr>
        <w:ind w:right="-108"/>
        <w:jc w:val="both"/>
        <w:rPr>
          <w:rFonts w:ascii="Arial" w:hAnsi="Arial" w:cs="Arial"/>
          <w:b/>
        </w:rPr>
      </w:pPr>
    </w:p>
    <w:p w:rsidR="006A2189" w:rsidRDefault="006A2189" w:rsidP="006500AB">
      <w:pPr>
        <w:ind w:right="-108"/>
        <w:jc w:val="center"/>
        <w:rPr>
          <w:rFonts w:ascii="Arial" w:hAnsi="Arial" w:cs="Arial"/>
          <w:b/>
        </w:rPr>
      </w:pPr>
    </w:p>
    <w:p w:rsidR="00DD582C" w:rsidRDefault="00DD582C" w:rsidP="006500AB">
      <w:pPr>
        <w:ind w:right="-108"/>
        <w:jc w:val="center"/>
        <w:rPr>
          <w:rFonts w:ascii="Arial" w:hAnsi="Arial" w:cs="Arial"/>
          <w:b/>
        </w:rPr>
      </w:pPr>
    </w:p>
    <w:p w:rsidR="00DD582C" w:rsidRDefault="00DD582C" w:rsidP="006500AB">
      <w:pPr>
        <w:ind w:right="-108"/>
        <w:jc w:val="center"/>
        <w:rPr>
          <w:rFonts w:ascii="Arial" w:hAnsi="Arial" w:cs="Arial"/>
          <w:b/>
        </w:rPr>
      </w:pPr>
    </w:p>
    <w:p w:rsidR="006333CD" w:rsidRDefault="006333CD" w:rsidP="006500AB">
      <w:pPr>
        <w:ind w:right="-108"/>
        <w:jc w:val="center"/>
        <w:rPr>
          <w:rFonts w:ascii="Arial" w:hAnsi="Arial" w:cs="Arial"/>
          <w:b/>
        </w:rPr>
      </w:pPr>
    </w:p>
    <w:p w:rsidR="00FC36DE" w:rsidRPr="006C7DE2" w:rsidRDefault="00FC36DE" w:rsidP="006C7DE2">
      <w:pPr>
        <w:tabs>
          <w:tab w:val="left" w:pos="2338"/>
        </w:tabs>
        <w:jc w:val="both"/>
        <w:rPr>
          <w:rFonts w:ascii="Arial" w:eastAsia="Calibri" w:hAnsi="Arial" w:cs="Arial"/>
          <w:sz w:val="22"/>
          <w:szCs w:val="22"/>
          <w:lang w:eastAsia="en-US"/>
        </w:rPr>
      </w:pPr>
    </w:p>
    <w:p w:rsidR="00117297" w:rsidRDefault="00117297" w:rsidP="00024DF8">
      <w:pPr>
        <w:tabs>
          <w:tab w:val="left" w:pos="2338"/>
        </w:tabs>
        <w:jc w:val="both"/>
        <w:rPr>
          <w:rFonts w:ascii="Arial" w:hAnsi="Arial" w:cs="Arial"/>
          <w:sz w:val="22"/>
          <w:szCs w:val="22"/>
        </w:rPr>
      </w:pPr>
    </w:p>
    <w:p w:rsidR="00117297" w:rsidRDefault="00117297" w:rsidP="00024DF8">
      <w:pPr>
        <w:tabs>
          <w:tab w:val="left" w:pos="2338"/>
        </w:tabs>
        <w:jc w:val="both"/>
        <w:rPr>
          <w:rFonts w:ascii="Arial" w:hAnsi="Arial" w:cs="Arial"/>
          <w:sz w:val="22"/>
          <w:szCs w:val="22"/>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F3" w:rsidRDefault="00BE2DF3" w:rsidP="00F64489">
      <w:r>
        <w:separator/>
      </w:r>
    </w:p>
  </w:endnote>
  <w:endnote w:type="continuationSeparator" w:id="0">
    <w:p w:rsidR="00BE2DF3" w:rsidRDefault="00BE2DF3"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F3" w:rsidRDefault="00BE2DF3" w:rsidP="00F64489">
      <w:r>
        <w:separator/>
      </w:r>
    </w:p>
  </w:footnote>
  <w:footnote w:type="continuationSeparator" w:id="0">
    <w:p w:rsidR="00BE2DF3" w:rsidRDefault="00BE2DF3" w:rsidP="00F64489">
      <w:r>
        <w:continuationSeparator/>
      </w:r>
    </w:p>
  </w:footnote>
  <w:footnote w:id="1">
    <w:p w:rsidR="003147D8" w:rsidRPr="003147D8" w:rsidRDefault="003147D8" w:rsidP="003147D8">
      <w:pPr>
        <w:pStyle w:val="Notedebasdepage"/>
        <w:jc w:val="both"/>
        <w:rPr>
          <w:rFonts w:ascii="Arial" w:hAnsi="Arial" w:cs="Arial"/>
          <w:sz w:val="16"/>
          <w:szCs w:val="16"/>
          <w:lang w:val="fr-LU"/>
        </w:rPr>
      </w:pPr>
      <w:r w:rsidRPr="003147D8">
        <w:rPr>
          <w:rStyle w:val="Appelnotedebasdep"/>
          <w:rFonts w:ascii="Arial" w:hAnsi="Arial" w:cs="Arial"/>
          <w:sz w:val="16"/>
          <w:szCs w:val="16"/>
        </w:rPr>
        <w:footnoteRef/>
      </w:r>
      <w:r w:rsidRPr="003147D8">
        <w:rPr>
          <w:rFonts w:ascii="Arial" w:hAnsi="Arial" w:cs="Arial"/>
          <w:sz w:val="16"/>
          <w:szCs w:val="16"/>
        </w:rPr>
        <w:t xml:space="preserve"> </w:t>
      </w:r>
      <w:r>
        <w:rPr>
          <w:rFonts w:ascii="Arial" w:hAnsi="Arial" w:cs="Arial"/>
          <w:sz w:val="16"/>
          <w:szCs w:val="16"/>
        </w:rPr>
        <w:t xml:space="preserve">Le projet de loi </w:t>
      </w:r>
      <w:r w:rsidRPr="003147D8">
        <w:rPr>
          <w:rFonts w:ascii="Arial" w:hAnsi="Arial" w:cs="Arial"/>
          <w:sz w:val="16"/>
          <w:szCs w:val="16"/>
        </w:rPr>
        <w:t xml:space="preserve">remplace </w:t>
      </w:r>
      <w:r>
        <w:rPr>
          <w:rFonts w:ascii="Arial" w:hAnsi="Arial" w:cs="Arial"/>
          <w:sz w:val="16"/>
          <w:szCs w:val="16"/>
        </w:rPr>
        <w:t xml:space="preserve">en outre </w:t>
      </w:r>
      <w:r w:rsidRPr="003147D8">
        <w:rPr>
          <w:rFonts w:ascii="Arial" w:hAnsi="Arial" w:cs="Arial"/>
          <w:sz w:val="16"/>
          <w:szCs w:val="16"/>
        </w:rPr>
        <w:t>la référence erronée à l’alinéa 2 par celle à l’alinéa 4</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6C3"/>
    <w:multiLevelType w:val="hybridMultilevel"/>
    <w:tmpl w:val="9506A6E8"/>
    <w:lvl w:ilvl="0" w:tplc="5D0C24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2" w15:restartNumberingAfterBreak="0">
    <w:nsid w:val="20865B7E"/>
    <w:multiLevelType w:val="hybridMultilevel"/>
    <w:tmpl w:val="594E8B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7A609EF"/>
    <w:multiLevelType w:val="hybridMultilevel"/>
    <w:tmpl w:val="B0EE08DA"/>
    <w:lvl w:ilvl="0" w:tplc="A244B1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8D047F5"/>
    <w:multiLevelType w:val="hybridMultilevel"/>
    <w:tmpl w:val="8D74187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4"/>
  </w:num>
  <w:num w:numId="2">
    <w:abstractNumId w:val="11"/>
  </w:num>
  <w:num w:numId="3">
    <w:abstractNumId w:val="15"/>
  </w:num>
  <w:num w:numId="4">
    <w:abstractNumId w:val="3"/>
  </w:num>
  <w:num w:numId="5">
    <w:abstractNumId w:val="8"/>
  </w:num>
  <w:num w:numId="6">
    <w:abstractNumId w:val="13"/>
  </w:num>
  <w:num w:numId="7">
    <w:abstractNumId w:val="1"/>
  </w:num>
  <w:num w:numId="8">
    <w:abstractNumId w:val="7"/>
  </w:num>
  <w:num w:numId="9">
    <w:abstractNumId w:val="12"/>
  </w:num>
  <w:num w:numId="10">
    <w:abstractNumId w:val="10"/>
  </w:num>
  <w:num w:numId="11">
    <w:abstractNumId w:val="14"/>
  </w:num>
  <w:num w:numId="12">
    <w:abstractNumId w:val="9"/>
  </w:num>
  <w:num w:numId="13">
    <w:abstractNumId w:val="2"/>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153E8"/>
    <w:rsid w:val="000244C0"/>
    <w:rsid w:val="00024DF8"/>
    <w:rsid w:val="00027C60"/>
    <w:rsid w:val="00033F26"/>
    <w:rsid w:val="00035407"/>
    <w:rsid w:val="00042545"/>
    <w:rsid w:val="000445BD"/>
    <w:rsid w:val="00071A24"/>
    <w:rsid w:val="00084FD1"/>
    <w:rsid w:val="000D6AA8"/>
    <w:rsid w:val="000E1B27"/>
    <w:rsid w:val="000F4793"/>
    <w:rsid w:val="00116BC8"/>
    <w:rsid w:val="00117297"/>
    <w:rsid w:val="00127738"/>
    <w:rsid w:val="00166A32"/>
    <w:rsid w:val="00183C4F"/>
    <w:rsid w:val="00193625"/>
    <w:rsid w:val="001A071E"/>
    <w:rsid w:val="001F1D9C"/>
    <w:rsid w:val="00232E53"/>
    <w:rsid w:val="00244BDD"/>
    <w:rsid w:val="002A0C31"/>
    <w:rsid w:val="002A621A"/>
    <w:rsid w:val="002E5658"/>
    <w:rsid w:val="002E7F09"/>
    <w:rsid w:val="002F3BFE"/>
    <w:rsid w:val="00301EF3"/>
    <w:rsid w:val="003147D8"/>
    <w:rsid w:val="00315258"/>
    <w:rsid w:val="003277F2"/>
    <w:rsid w:val="00335646"/>
    <w:rsid w:val="003357C8"/>
    <w:rsid w:val="003428B6"/>
    <w:rsid w:val="00350C86"/>
    <w:rsid w:val="00361212"/>
    <w:rsid w:val="00365E9C"/>
    <w:rsid w:val="003846C1"/>
    <w:rsid w:val="0039081D"/>
    <w:rsid w:val="0039147B"/>
    <w:rsid w:val="003B61B9"/>
    <w:rsid w:val="003C4C50"/>
    <w:rsid w:val="003F0254"/>
    <w:rsid w:val="00404235"/>
    <w:rsid w:val="0042578C"/>
    <w:rsid w:val="00433CF5"/>
    <w:rsid w:val="00450A01"/>
    <w:rsid w:val="00461F0D"/>
    <w:rsid w:val="004642F9"/>
    <w:rsid w:val="00486FD9"/>
    <w:rsid w:val="004B3775"/>
    <w:rsid w:val="004C1860"/>
    <w:rsid w:val="0051074A"/>
    <w:rsid w:val="0053130F"/>
    <w:rsid w:val="00554D00"/>
    <w:rsid w:val="0057144E"/>
    <w:rsid w:val="00575D70"/>
    <w:rsid w:val="00596380"/>
    <w:rsid w:val="005C5FB2"/>
    <w:rsid w:val="005D0D19"/>
    <w:rsid w:val="005E4641"/>
    <w:rsid w:val="005E7D9B"/>
    <w:rsid w:val="00611A2A"/>
    <w:rsid w:val="00621F41"/>
    <w:rsid w:val="006315A4"/>
    <w:rsid w:val="006333CD"/>
    <w:rsid w:val="006429A4"/>
    <w:rsid w:val="006500AB"/>
    <w:rsid w:val="0065481F"/>
    <w:rsid w:val="00661D82"/>
    <w:rsid w:val="0067790B"/>
    <w:rsid w:val="006858E7"/>
    <w:rsid w:val="006A02CE"/>
    <w:rsid w:val="006A2189"/>
    <w:rsid w:val="006C7DE2"/>
    <w:rsid w:val="006D38A3"/>
    <w:rsid w:val="006E5A7A"/>
    <w:rsid w:val="00703DD4"/>
    <w:rsid w:val="00722236"/>
    <w:rsid w:val="00727522"/>
    <w:rsid w:val="00746443"/>
    <w:rsid w:val="00753A88"/>
    <w:rsid w:val="00767277"/>
    <w:rsid w:val="00791AA4"/>
    <w:rsid w:val="00814C8E"/>
    <w:rsid w:val="00836EE2"/>
    <w:rsid w:val="008933EF"/>
    <w:rsid w:val="00893527"/>
    <w:rsid w:val="008D0BD4"/>
    <w:rsid w:val="008E1E47"/>
    <w:rsid w:val="008F7FE0"/>
    <w:rsid w:val="00900B74"/>
    <w:rsid w:val="00907015"/>
    <w:rsid w:val="00934486"/>
    <w:rsid w:val="00940FA2"/>
    <w:rsid w:val="009625FC"/>
    <w:rsid w:val="00975985"/>
    <w:rsid w:val="009831D8"/>
    <w:rsid w:val="009A7EAD"/>
    <w:rsid w:val="009C1340"/>
    <w:rsid w:val="009D6B17"/>
    <w:rsid w:val="009E0540"/>
    <w:rsid w:val="009E37B8"/>
    <w:rsid w:val="00A12F58"/>
    <w:rsid w:val="00A21310"/>
    <w:rsid w:val="00A55D2F"/>
    <w:rsid w:val="00A768B9"/>
    <w:rsid w:val="00A878F0"/>
    <w:rsid w:val="00A94031"/>
    <w:rsid w:val="00AB2249"/>
    <w:rsid w:val="00AC2F29"/>
    <w:rsid w:val="00AC5F70"/>
    <w:rsid w:val="00AE1D32"/>
    <w:rsid w:val="00AE2A4E"/>
    <w:rsid w:val="00AF0C78"/>
    <w:rsid w:val="00AF23C3"/>
    <w:rsid w:val="00AF4723"/>
    <w:rsid w:val="00B17C5A"/>
    <w:rsid w:val="00B21027"/>
    <w:rsid w:val="00B24938"/>
    <w:rsid w:val="00B267F2"/>
    <w:rsid w:val="00B44BCB"/>
    <w:rsid w:val="00B54DB7"/>
    <w:rsid w:val="00B73383"/>
    <w:rsid w:val="00B9054F"/>
    <w:rsid w:val="00B92C9B"/>
    <w:rsid w:val="00BE2372"/>
    <w:rsid w:val="00BE2DF3"/>
    <w:rsid w:val="00BF198C"/>
    <w:rsid w:val="00C03363"/>
    <w:rsid w:val="00C518A7"/>
    <w:rsid w:val="00C51E15"/>
    <w:rsid w:val="00C5204B"/>
    <w:rsid w:val="00C61D7A"/>
    <w:rsid w:val="00CC352F"/>
    <w:rsid w:val="00CC4AF9"/>
    <w:rsid w:val="00CD1A05"/>
    <w:rsid w:val="00CE4CA0"/>
    <w:rsid w:val="00D450C1"/>
    <w:rsid w:val="00D47360"/>
    <w:rsid w:val="00D51777"/>
    <w:rsid w:val="00DD53A1"/>
    <w:rsid w:val="00DD582C"/>
    <w:rsid w:val="00E11F45"/>
    <w:rsid w:val="00E13898"/>
    <w:rsid w:val="00E35A0D"/>
    <w:rsid w:val="00E41653"/>
    <w:rsid w:val="00E44089"/>
    <w:rsid w:val="00E47CB3"/>
    <w:rsid w:val="00E651B8"/>
    <w:rsid w:val="00E7620B"/>
    <w:rsid w:val="00EA5A49"/>
    <w:rsid w:val="00ED2527"/>
    <w:rsid w:val="00EE43A4"/>
    <w:rsid w:val="00F04C43"/>
    <w:rsid w:val="00F1795E"/>
    <w:rsid w:val="00F30823"/>
    <w:rsid w:val="00F35C2E"/>
    <w:rsid w:val="00F423CC"/>
    <w:rsid w:val="00F43FB0"/>
    <w:rsid w:val="00F64489"/>
    <w:rsid w:val="00F721DC"/>
    <w:rsid w:val="00F9369E"/>
    <w:rsid w:val="00FA13B1"/>
    <w:rsid w:val="00FB5D60"/>
    <w:rsid w:val="00FC36DE"/>
    <w:rsid w:val="00FC5E55"/>
    <w:rsid w:val="00FD3F9C"/>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194B54-3720-4D82-84DA-E65AF650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3AFF690-BB83-44E8-A01F-ECEC5360EC90}">
  <ds:schemaRefs>
    <ds:schemaRef ds:uri="http://schemas.openxmlformats.org/officeDocument/2006/bibliography"/>
  </ds:schemaRefs>
</ds:datastoreItem>
</file>

<file path=customXml/itemProps2.xml><?xml version="1.0" encoding="utf-8"?>
<ds:datastoreItem xmlns:ds="http://schemas.openxmlformats.org/officeDocument/2006/customXml" ds:itemID="{4D830EAF-00D5-4DC1-BFC4-3C29A71EED86}"/>
</file>

<file path=customXml/itemProps3.xml><?xml version="1.0" encoding="utf-8"?>
<ds:datastoreItem xmlns:ds="http://schemas.openxmlformats.org/officeDocument/2006/customXml" ds:itemID="{5615E5C2-7486-4533-B3D4-06145FAFD524}"/>
</file>

<file path=customXml/itemProps4.xml><?xml version="1.0" encoding="utf-8"?>
<ds:datastoreItem xmlns:ds="http://schemas.openxmlformats.org/officeDocument/2006/customXml" ds:itemID="{C5740D42-7A50-46B3-B7D8-AE80C1E5982C}"/>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