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C8" w:rsidRPr="003342AD" w:rsidRDefault="003342AD" w:rsidP="003342A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342AD">
        <w:rPr>
          <w:rFonts w:ascii="Arial" w:hAnsi="Arial" w:cs="Arial"/>
          <w:b/>
        </w:rPr>
        <w:t>7136</w:t>
      </w:r>
    </w:p>
    <w:p w:rsidR="003342AD" w:rsidRPr="003342AD" w:rsidRDefault="003342AD" w:rsidP="003342AD">
      <w:pPr>
        <w:spacing w:after="0" w:line="240" w:lineRule="auto"/>
        <w:jc w:val="center"/>
        <w:rPr>
          <w:rFonts w:ascii="Arial" w:hAnsi="Arial" w:cs="Arial"/>
          <w:b/>
        </w:rPr>
      </w:pPr>
    </w:p>
    <w:p w:rsidR="003342AD" w:rsidRPr="003342AD" w:rsidRDefault="003342AD" w:rsidP="003342AD">
      <w:pPr>
        <w:spacing w:after="0" w:line="240" w:lineRule="auto"/>
        <w:jc w:val="center"/>
        <w:rPr>
          <w:rFonts w:ascii="Arial" w:hAnsi="Arial" w:cs="Arial"/>
          <w:b/>
        </w:rPr>
      </w:pPr>
      <w:r w:rsidRPr="003342AD">
        <w:rPr>
          <w:rFonts w:ascii="Arial" w:hAnsi="Arial" w:cs="Arial"/>
          <w:b/>
        </w:rPr>
        <w:t>Résumé</w:t>
      </w:r>
    </w:p>
    <w:p w:rsidR="003342AD" w:rsidRPr="003342AD" w:rsidRDefault="003342AD" w:rsidP="00B807C9">
      <w:pPr>
        <w:spacing w:after="0" w:line="240" w:lineRule="auto"/>
        <w:jc w:val="both"/>
        <w:rPr>
          <w:rFonts w:ascii="Arial" w:hAnsi="Arial" w:cs="Arial"/>
        </w:rPr>
      </w:pPr>
    </w:p>
    <w:p w:rsidR="00B807C9" w:rsidRPr="00B807C9" w:rsidRDefault="00C069BB" w:rsidP="00B807C9">
      <w:pPr>
        <w:spacing w:after="0" w:line="240" w:lineRule="auto"/>
        <w:jc w:val="both"/>
        <w:rPr>
          <w:rFonts w:ascii="Arial" w:hAnsi="Arial" w:cs="Arial"/>
        </w:rPr>
      </w:pPr>
      <w:r w:rsidRPr="00754EDD">
        <w:rPr>
          <w:rFonts w:ascii="Arial" w:hAnsi="Arial" w:cs="Arial"/>
          <w:i/>
        </w:rPr>
        <w:t>O</w:t>
      </w:r>
      <w:r w:rsidR="00B807C9" w:rsidRPr="00754EDD">
        <w:rPr>
          <w:rFonts w:ascii="Arial" w:hAnsi="Arial" w:cs="Arial"/>
          <w:i/>
        </w:rPr>
        <w:t>bjet du projet de loi</w:t>
      </w:r>
      <w:r w:rsidRPr="00754EDD">
        <w:rPr>
          <w:rFonts w:ascii="Arial" w:hAnsi="Arial" w:cs="Arial"/>
          <w:i/>
        </w:rPr>
        <w:t> :</w:t>
      </w:r>
      <w:r>
        <w:rPr>
          <w:rFonts w:ascii="Arial" w:hAnsi="Arial" w:cs="Arial"/>
        </w:rPr>
        <w:t xml:space="preserve"> </w:t>
      </w:r>
      <w:r w:rsidR="00B807C9" w:rsidRPr="00B807C9">
        <w:rPr>
          <w:rFonts w:ascii="Arial" w:hAnsi="Arial" w:cs="Arial"/>
        </w:rPr>
        <w:t>transpos</w:t>
      </w:r>
      <w:r w:rsidR="00B807C9">
        <w:rPr>
          <w:rFonts w:ascii="Arial" w:hAnsi="Arial" w:cs="Arial"/>
        </w:rPr>
        <w:t>er l</w:t>
      </w:r>
      <w:r w:rsidR="00B807C9" w:rsidRPr="00B807C9">
        <w:rPr>
          <w:rFonts w:ascii="Arial" w:hAnsi="Arial" w:cs="Arial"/>
        </w:rPr>
        <w:t>a directive (UE) 2015/2302 du Parlement européen et du Conseil du 25 novembre 2015 relative aux voyages à forfait et aux prestations de voyage liées, modifiant le règlement (CE) n° 2006/2004 et la directive 2011/83/UE du Parlement européen et du Conseil et abrogeant la directive 90/314/CEE du Conseil.</w:t>
      </w:r>
    </w:p>
    <w:p w:rsidR="00B807C9" w:rsidRPr="00B807C9" w:rsidRDefault="00B807C9" w:rsidP="00B807C9">
      <w:pPr>
        <w:spacing w:after="0" w:line="240" w:lineRule="auto"/>
        <w:jc w:val="both"/>
        <w:rPr>
          <w:rFonts w:ascii="Arial" w:hAnsi="Arial" w:cs="Arial"/>
        </w:rPr>
      </w:pPr>
    </w:p>
    <w:p w:rsidR="00B807C9" w:rsidRDefault="00B807C9" w:rsidP="00B807C9">
      <w:pPr>
        <w:spacing w:after="0" w:line="240" w:lineRule="auto"/>
        <w:jc w:val="both"/>
        <w:rPr>
          <w:rFonts w:ascii="Arial" w:hAnsi="Arial" w:cs="Arial"/>
        </w:rPr>
      </w:pPr>
      <w:r w:rsidRPr="00754EDD">
        <w:rPr>
          <w:rFonts w:ascii="Arial" w:hAnsi="Arial" w:cs="Arial"/>
          <w:i/>
        </w:rPr>
        <w:t xml:space="preserve">But </w:t>
      </w:r>
      <w:r w:rsidR="00315F7E" w:rsidRPr="00754EDD">
        <w:rPr>
          <w:rFonts w:ascii="Arial" w:hAnsi="Arial" w:cs="Arial"/>
          <w:i/>
        </w:rPr>
        <w:t xml:space="preserve">et approche </w:t>
      </w:r>
      <w:r w:rsidRPr="00754EDD">
        <w:rPr>
          <w:rFonts w:ascii="Arial" w:hAnsi="Arial" w:cs="Arial"/>
          <w:i/>
        </w:rPr>
        <w:t xml:space="preserve">de </w:t>
      </w:r>
      <w:r w:rsidR="00995BEA" w:rsidRPr="00754EDD">
        <w:rPr>
          <w:rFonts w:ascii="Arial" w:hAnsi="Arial" w:cs="Arial"/>
          <w:i/>
        </w:rPr>
        <w:t>la</w:t>
      </w:r>
      <w:r w:rsidRPr="00754EDD">
        <w:rPr>
          <w:rFonts w:ascii="Arial" w:hAnsi="Arial" w:cs="Arial"/>
          <w:i/>
        </w:rPr>
        <w:t xml:space="preserve"> directive :</w:t>
      </w:r>
      <w:r>
        <w:rPr>
          <w:rFonts w:ascii="Arial" w:hAnsi="Arial" w:cs="Arial"/>
        </w:rPr>
        <w:t xml:space="preserve"> </w:t>
      </w:r>
      <w:r w:rsidRPr="00B807C9">
        <w:rPr>
          <w:rFonts w:ascii="Arial" w:hAnsi="Arial" w:cs="Arial"/>
        </w:rPr>
        <w:t xml:space="preserve">réaliser une harmonisation complète des droits et devoirs qui découlent des contrats relatifs aux voyages à forfait et aux prestations liées et garantir un niveau élevé et uniforme de protection des consommateurs. </w:t>
      </w:r>
      <w:r w:rsidR="00315F7E">
        <w:rPr>
          <w:rFonts w:ascii="Arial" w:hAnsi="Arial" w:cs="Arial"/>
        </w:rPr>
        <w:t xml:space="preserve">Le </w:t>
      </w:r>
      <w:r w:rsidR="00315F7E" w:rsidRPr="00315F7E">
        <w:rPr>
          <w:rFonts w:ascii="Arial" w:hAnsi="Arial" w:cs="Arial"/>
        </w:rPr>
        <w:t>niveau d’harmonisation maximum</w:t>
      </w:r>
      <w:r w:rsidR="00315F7E">
        <w:rPr>
          <w:rFonts w:ascii="Arial" w:hAnsi="Arial" w:cs="Arial"/>
        </w:rPr>
        <w:t xml:space="preserve"> prévu </w:t>
      </w:r>
      <w:r w:rsidR="00315F7E" w:rsidRPr="00315F7E">
        <w:rPr>
          <w:rFonts w:ascii="Arial" w:hAnsi="Arial" w:cs="Arial"/>
        </w:rPr>
        <w:t>interdit aux Etats membres d’introduire ou de maintenir dans leur législation nationale des dispositions s’écartant de celles fixées par la directive.</w:t>
      </w:r>
    </w:p>
    <w:p w:rsidR="00315F7E" w:rsidRPr="00B807C9" w:rsidRDefault="00315F7E" w:rsidP="00B807C9">
      <w:pPr>
        <w:spacing w:after="0" w:line="240" w:lineRule="auto"/>
        <w:jc w:val="both"/>
        <w:rPr>
          <w:rFonts w:ascii="Arial" w:hAnsi="Arial" w:cs="Arial"/>
        </w:rPr>
      </w:pPr>
    </w:p>
    <w:p w:rsidR="00B807C9" w:rsidRPr="00B807C9" w:rsidRDefault="00B807C9" w:rsidP="00B807C9">
      <w:pPr>
        <w:spacing w:after="0" w:line="240" w:lineRule="auto"/>
        <w:jc w:val="both"/>
        <w:rPr>
          <w:rFonts w:ascii="Arial" w:hAnsi="Arial" w:cs="Arial"/>
        </w:rPr>
      </w:pPr>
      <w:r w:rsidRPr="00754EDD">
        <w:rPr>
          <w:rFonts w:ascii="Arial" w:hAnsi="Arial" w:cs="Arial"/>
          <w:i/>
        </w:rPr>
        <w:t>Conséquence législative :</w:t>
      </w:r>
      <w:r>
        <w:rPr>
          <w:rFonts w:ascii="Arial" w:hAnsi="Arial" w:cs="Arial"/>
        </w:rPr>
        <w:t xml:space="preserve"> remplacement </w:t>
      </w:r>
      <w:r w:rsidRPr="00B807C9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B807C9">
        <w:rPr>
          <w:rFonts w:ascii="Arial" w:hAnsi="Arial" w:cs="Arial"/>
        </w:rPr>
        <w:t>t d</w:t>
      </w:r>
      <w:r>
        <w:rPr>
          <w:rFonts w:ascii="Arial" w:hAnsi="Arial" w:cs="Arial"/>
        </w:rPr>
        <w:t>e l’actuel</w:t>
      </w:r>
      <w:r w:rsidRPr="00B807C9">
        <w:rPr>
          <w:rFonts w:ascii="Arial" w:hAnsi="Arial" w:cs="Arial"/>
        </w:rPr>
        <w:t xml:space="preserve"> chapitre 5 du Livre 2, titre 2 du Code de la consommation. </w:t>
      </w:r>
    </w:p>
    <w:p w:rsidR="00B807C9" w:rsidRPr="00B807C9" w:rsidRDefault="00B807C9" w:rsidP="00B807C9">
      <w:pPr>
        <w:spacing w:after="0" w:line="240" w:lineRule="auto"/>
        <w:jc w:val="both"/>
        <w:rPr>
          <w:rFonts w:ascii="Arial" w:hAnsi="Arial" w:cs="Arial"/>
        </w:rPr>
      </w:pPr>
    </w:p>
    <w:p w:rsidR="00B807C9" w:rsidRPr="00754EDD" w:rsidRDefault="00B807C9" w:rsidP="00B02A5F">
      <w:pPr>
        <w:spacing w:after="120" w:line="240" w:lineRule="auto"/>
        <w:jc w:val="both"/>
        <w:rPr>
          <w:rFonts w:ascii="Arial" w:hAnsi="Arial" w:cs="Arial"/>
          <w:i/>
        </w:rPr>
      </w:pPr>
      <w:r w:rsidRPr="00754EDD">
        <w:rPr>
          <w:rFonts w:ascii="Arial" w:hAnsi="Arial" w:cs="Arial"/>
          <w:i/>
        </w:rPr>
        <w:t xml:space="preserve">Principaux changements : </w:t>
      </w:r>
    </w:p>
    <w:p w:rsidR="00B807C9" w:rsidRDefault="00B807C9" w:rsidP="00C069B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B807C9">
        <w:rPr>
          <w:rFonts w:ascii="Arial" w:hAnsi="Arial" w:cs="Arial"/>
        </w:rPr>
        <w:t>s règles concernant l’activité d’organisation de voyages ou l’offre de services touristiques s’appliqueront non seulement aux agents de voyage, mais également à tous les professionnels du tourisme qui composent ou proposent des forfaits</w:t>
      </w:r>
      <w:r>
        <w:rPr>
          <w:rFonts w:ascii="Arial" w:hAnsi="Arial" w:cs="Arial"/>
        </w:rPr>
        <w:t> ;</w:t>
      </w:r>
    </w:p>
    <w:p w:rsidR="00B807C9" w:rsidRDefault="00B807C9" w:rsidP="00C069B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 nouvelles notions (« forfait », « </w:t>
      </w:r>
      <w:r w:rsidRPr="00B807C9">
        <w:rPr>
          <w:rFonts w:ascii="Arial" w:hAnsi="Arial" w:cs="Arial"/>
        </w:rPr>
        <w:t>prestations de voyage liées</w:t>
      </w:r>
      <w:r>
        <w:rPr>
          <w:rFonts w:ascii="Arial" w:hAnsi="Arial" w:cs="Arial"/>
        </w:rPr>
        <w:t> »</w:t>
      </w:r>
      <w:r w:rsidR="00092CD8">
        <w:rPr>
          <w:rFonts w:ascii="Arial" w:hAnsi="Arial" w:cs="Arial"/>
        </w:rPr>
        <w:t>) et la précision afférente des obligations des professionnels et des droits des voyageurs visent à tenir compte de l’évolution de ce marché sur internet</w:t>
      </w:r>
      <w:r w:rsidR="00C069BB">
        <w:rPr>
          <w:rFonts w:ascii="Arial" w:hAnsi="Arial" w:cs="Arial"/>
        </w:rPr>
        <w:t>, de sorte que la protection du consommateur se voit étendue aux situations suivantes :</w:t>
      </w:r>
    </w:p>
    <w:p w:rsidR="00B807C9" w:rsidRPr="00B807C9" w:rsidRDefault="00B807C9" w:rsidP="00B02A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07C9">
        <w:rPr>
          <w:rFonts w:ascii="Arial" w:hAnsi="Arial" w:cs="Arial"/>
        </w:rPr>
        <w:t>forfaits pré-composés ;</w:t>
      </w:r>
    </w:p>
    <w:p w:rsidR="00B807C9" w:rsidRPr="00B807C9" w:rsidRDefault="00B807C9" w:rsidP="00B02A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07C9">
        <w:rPr>
          <w:rFonts w:ascii="Arial" w:hAnsi="Arial" w:cs="Arial"/>
        </w:rPr>
        <w:t>forfaits sur mesure ;</w:t>
      </w:r>
    </w:p>
    <w:p w:rsidR="00B807C9" w:rsidRPr="00B807C9" w:rsidRDefault="00B807C9" w:rsidP="00B02A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807C9">
        <w:rPr>
          <w:rFonts w:ascii="Arial" w:hAnsi="Arial" w:cs="Arial"/>
        </w:rPr>
        <w:t>prestations de voyages liées.</w:t>
      </w:r>
    </w:p>
    <w:p w:rsidR="00B807C9" w:rsidRPr="00754EDD" w:rsidRDefault="00B807C9" w:rsidP="00B807C9">
      <w:pPr>
        <w:spacing w:after="0" w:line="240" w:lineRule="auto"/>
        <w:jc w:val="both"/>
        <w:rPr>
          <w:rFonts w:ascii="Arial" w:hAnsi="Arial" w:cs="Arial"/>
          <w:i/>
        </w:rPr>
      </w:pPr>
    </w:p>
    <w:p w:rsidR="00315F7E" w:rsidRPr="003342AD" w:rsidRDefault="00315F7E" w:rsidP="00315F7E">
      <w:pPr>
        <w:spacing w:after="0" w:line="240" w:lineRule="auto"/>
        <w:jc w:val="both"/>
        <w:rPr>
          <w:rFonts w:ascii="Arial" w:hAnsi="Arial" w:cs="Arial"/>
        </w:rPr>
      </w:pPr>
      <w:r w:rsidRPr="00754EDD">
        <w:rPr>
          <w:rFonts w:ascii="Arial" w:hAnsi="Arial" w:cs="Arial"/>
          <w:i/>
        </w:rPr>
        <w:t>Impact budgétaire :</w:t>
      </w:r>
      <w:r>
        <w:rPr>
          <w:rFonts w:ascii="Arial" w:hAnsi="Arial" w:cs="Arial"/>
        </w:rPr>
        <w:t xml:space="preserve"> </w:t>
      </w:r>
      <w:r w:rsidRPr="00B807C9">
        <w:rPr>
          <w:rFonts w:ascii="Arial" w:hAnsi="Arial" w:cs="Arial"/>
        </w:rPr>
        <w:t xml:space="preserve">un renfort du personnel en vue de la mise en place du point de contact prévu par la directive </w:t>
      </w:r>
      <w:r>
        <w:rPr>
          <w:rFonts w:ascii="Arial" w:hAnsi="Arial" w:cs="Arial"/>
        </w:rPr>
        <w:t>est à prévoir</w:t>
      </w:r>
      <w:r w:rsidRPr="00B807C9">
        <w:rPr>
          <w:rFonts w:ascii="Arial" w:hAnsi="Arial" w:cs="Arial"/>
        </w:rPr>
        <w:t>.</w:t>
      </w:r>
    </w:p>
    <w:p w:rsidR="00315F7E" w:rsidRDefault="00315F7E" w:rsidP="00B807C9">
      <w:pPr>
        <w:spacing w:after="0" w:line="240" w:lineRule="auto"/>
        <w:jc w:val="both"/>
        <w:rPr>
          <w:rFonts w:ascii="Arial" w:hAnsi="Arial" w:cs="Arial"/>
        </w:rPr>
      </w:pPr>
    </w:p>
    <w:p w:rsidR="00315F7E" w:rsidRDefault="00315F7E">
      <w:pPr>
        <w:spacing w:after="0" w:line="240" w:lineRule="auto"/>
        <w:jc w:val="both"/>
        <w:rPr>
          <w:rFonts w:ascii="Arial" w:hAnsi="Arial" w:cs="Arial"/>
        </w:rPr>
      </w:pPr>
      <w:r w:rsidRPr="00754EDD">
        <w:rPr>
          <w:rFonts w:ascii="Arial" w:hAnsi="Arial" w:cs="Arial"/>
          <w:i/>
        </w:rPr>
        <w:t>Entrée en vigueur :</w:t>
      </w:r>
      <w:r>
        <w:rPr>
          <w:rFonts w:ascii="Arial" w:hAnsi="Arial" w:cs="Arial"/>
        </w:rPr>
        <w:t xml:space="preserve"> </w:t>
      </w:r>
      <w:r w:rsidR="00B807C9" w:rsidRPr="00B807C9">
        <w:rPr>
          <w:rFonts w:ascii="Arial" w:hAnsi="Arial" w:cs="Arial"/>
        </w:rPr>
        <w:t>1</w:t>
      </w:r>
      <w:r w:rsidR="00B807C9" w:rsidRPr="006953B4">
        <w:rPr>
          <w:rFonts w:ascii="Arial" w:hAnsi="Arial" w:cs="Arial"/>
          <w:vertAlign w:val="superscript"/>
        </w:rPr>
        <w:t>er</w:t>
      </w:r>
      <w:r w:rsidR="006953B4">
        <w:rPr>
          <w:rFonts w:ascii="Arial" w:hAnsi="Arial" w:cs="Arial"/>
        </w:rPr>
        <w:t xml:space="preserve"> </w:t>
      </w:r>
      <w:r w:rsidR="00B807C9" w:rsidRPr="00B807C9">
        <w:rPr>
          <w:rFonts w:ascii="Arial" w:hAnsi="Arial" w:cs="Arial"/>
        </w:rPr>
        <w:t>juillet 2018</w:t>
      </w:r>
      <w:r w:rsidR="006953B4">
        <w:rPr>
          <w:rFonts w:ascii="Arial" w:hAnsi="Arial" w:cs="Arial"/>
        </w:rPr>
        <w:t>.</w:t>
      </w:r>
    </w:p>
    <w:p w:rsidR="00315F7E" w:rsidRDefault="00315F7E">
      <w:pPr>
        <w:spacing w:after="0" w:line="240" w:lineRule="auto"/>
        <w:jc w:val="both"/>
        <w:rPr>
          <w:rFonts w:ascii="Arial" w:hAnsi="Arial" w:cs="Arial"/>
        </w:rPr>
      </w:pPr>
    </w:p>
    <w:p w:rsidR="00315F7E" w:rsidRPr="003342AD" w:rsidRDefault="00315F7E" w:rsidP="00315F7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sectPr w:rsidR="00315F7E" w:rsidRPr="0033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B4B"/>
    <w:multiLevelType w:val="hybridMultilevel"/>
    <w:tmpl w:val="D500E3E2"/>
    <w:lvl w:ilvl="0" w:tplc="140C0011">
      <w:start w:val="1"/>
      <w:numFmt w:val="decimal"/>
      <w:lvlText w:val="%1)"/>
      <w:lvlJc w:val="left"/>
      <w:pPr>
        <w:ind w:left="1068" w:hanging="360"/>
      </w:pPr>
    </w:lvl>
    <w:lvl w:ilvl="1" w:tplc="140C0019" w:tentative="1">
      <w:start w:val="1"/>
      <w:numFmt w:val="lowerLetter"/>
      <w:lvlText w:val="%2."/>
      <w:lvlJc w:val="left"/>
      <w:pPr>
        <w:ind w:left="1788" w:hanging="360"/>
      </w:pPr>
    </w:lvl>
    <w:lvl w:ilvl="2" w:tplc="140C001B" w:tentative="1">
      <w:start w:val="1"/>
      <w:numFmt w:val="lowerRoman"/>
      <w:lvlText w:val="%3."/>
      <w:lvlJc w:val="right"/>
      <w:pPr>
        <w:ind w:left="2508" w:hanging="180"/>
      </w:pPr>
    </w:lvl>
    <w:lvl w:ilvl="3" w:tplc="140C000F" w:tentative="1">
      <w:start w:val="1"/>
      <w:numFmt w:val="decimal"/>
      <w:lvlText w:val="%4."/>
      <w:lvlJc w:val="left"/>
      <w:pPr>
        <w:ind w:left="3228" w:hanging="360"/>
      </w:pPr>
    </w:lvl>
    <w:lvl w:ilvl="4" w:tplc="140C0019" w:tentative="1">
      <w:start w:val="1"/>
      <w:numFmt w:val="lowerLetter"/>
      <w:lvlText w:val="%5."/>
      <w:lvlJc w:val="left"/>
      <w:pPr>
        <w:ind w:left="3948" w:hanging="360"/>
      </w:pPr>
    </w:lvl>
    <w:lvl w:ilvl="5" w:tplc="140C001B" w:tentative="1">
      <w:start w:val="1"/>
      <w:numFmt w:val="lowerRoman"/>
      <w:lvlText w:val="%6."/>
      <w:lvlJc w:val="right"/>
      <w:pPr>
        <w:ind w:left="4668" w:hanging="180"/>
      </w:pPr>
    </w:lvl>
    <w:lvl w:ilvl="6" w:tplc="140C000F" w:tentative="1">
      <w:start w:val="1"/>
      <w:numFmt w:val="decimal"/>
      <w:lvlText w:val="%7."/>
      <w:lvlJc w:val="left"/>
      <w:pPr>
        <w:ind w:left="5388" w:hanging="360"/>
      </w:pPr>
    </w:lvl>
    <w:lvl w:ilvl="7" w:tplc="140C0019" w:tentative="1">
      <w:start w:val="1"/>
      <w:numFmt w:val="lowerLetter"/>
      <w:lvlText w:val="%8."/>
      <w:lvlJc w:val="left"/>
      <w:pPr>
        <w:ind w:left="6108" w:hanging="360"/>
      </w:pPr>
    </w:lvl>
    <w:lvl w:ilvl="8" w:tplc="1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812A91"/>
    <w:multiLevelType w:val="hybridMultilevel"/>
    <w:tmpl w:val="64CE8ABA"/>
    <w:lvl w:ilvl="0" w:tplc="33E41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9EB"/>
    <w:multiLevelType w:val="hybridMultilevel"/>
    <w:tmpl w:val="AEBCDE5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2AD"/>
    <w:rsid w:val="000861F5"/>
    <w:rsid w:val="00092CD8"/>
    <w:rsid w:val="00315F7E"/>
    <w:rsid w:val="003179C3"/>
    <w:rsid w:val="003342AD"/>
    <w:rsid w:val="003744E0"/>
    <w:rsid w:val="006953B4"/>
    <w:rsid w:val="00754EDD"/>
    <w:rsid w:val="00790EF5"/>
    <w:rsid w:val="008E05EC"/>
    <w:rsid w:val="009029C8"/>
    <w:rsid w:val="00995BEA"/>
    <w:rsid w:val="00B02A5F"/>
    <w:rsid w:val="00B807C9"/>
    <w:rsid w:val="00C069BB"/>
    <w:rsid w:val="00D13113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21DFAC-BE7C-4693-884A-6C8F6BD9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DP7136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7136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/sftpecos/Dossiers_parlementaires/7136/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0965A78-CD77-47E4-95E8-B7AD36E23FA8}"/>
</file>

<file path=customXml/itemProps2.xml><?xml version="1.0" encoding="utf-8"?>
<ds:datastoreItem xmlns:ds="http://schemas.openxmlformats.org/officeDocument/2006/customXml" ds:itemID="{066C51A3-864E-4815-9296-F41434734500}"/>
</file>

<file path=customXml/itemProps3.xml><?xml version="1.0" encoding="utf-8"?>
<ds:datastoreItem xmlns:ds="http://schemas.openxmlformats.org/officeDocument/2006/customXml" ds:itemID="{F740C76D-23FA-4814-88FA-E36B34BD2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