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57" w:rsidRDefault="000903B8">
      <w:bookmarkStart w:id="0" w:name="_GoBack"/>
      <w:bookmarkEnd w:id="0"/>
      <w:r>
        <w:rPr>
          <w:rFonts w:cs="Arial"/>
          <w:color w:val="000000"/>
          <w:lang w:eastAsia="en-US"/>
        </w:rPr>
        <w:t>Le projet de loi 7127 a comme objet de modifier l’article 7 de la loi modifiée du 21 septembre 2006 sur le bail à usage d’habitation et modifiant certaines dispositions du Code civil afin de procéder à une simplification de la procédure de nomination des membres des commissions des loyers cantonales.</w:t>
      </w:r>
      <w:r>
        <w:rPr>
          <w:rFonts w:cs="Arial"/>
          <w:color w:val="000000"/>
          <w:sz w:val="18"/>
          <w:szCs w:val="18"/>
          <w:lang w:eastAsia="en-US"/>
        </w:rPr>
        <w:br/>
      </w:r>
    </w:p>
    <w:sectPr w:rsidR="0039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3B8"/>
    <w:rsid w:val="000903B8"/>
    <w:rsid w:val="00397357"/>
    <w:rsid w:val="00761FFC"/>
    <w:rsid w:val="00871877"/>
    <w:rsid w:val="00A867D4"/>
    <w:rsid w:val="00BF39FA"/>
    <w:rsid w:val="00F02190"/>
    <w:rsid w:val="00F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BA1057-3CDB-40C6-BD0F-BFB97AA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90"/>
    <w:pPr>
      <w:spacing w:after="240"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DP7127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7127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/sftpecos/Dossiers_parlementaires/7127/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FDD401F0-DF1D-4352-A772-5A28C4437702}"/>
</file>

<file path=customXml/itemProps2.xml><?xml version="1.0" encoding="utf-8"?>
<ds:datastoreItem xmlns:ds="http://schemas.openxmlformats.org/officeDocument/2006/customXml" ds:itemID="{29016097-8B72-41AB-A620-7F827EE3F1BF}"/>
</file>

<file path=customXml/itemProps3.xml><?xml version="1.0" encoding="utf-8"?>
<ds:datastoreItem xmlns:ds="http://schemas.openxmlformats.org/officeDocument/2006/customXml" ds:itemID="{8D7A6ADD-160F-4CE8-94B0-65D4EB444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Maria Mathieu</dc:creator>
  <cp:keywords/>
  <dc:description/>
  <cp:lastModifiedBy>SYSTEM</cp:lastModifiedBy>
  <cp:revision>2</cp:revision>
  <dcterms:created xsi:type="dcterms:W3CDTF">2024-02-21T07:52:00Z</dcterms:created>
  <dcterms:modified xsi:type="dcterms:W3CDTF">2024-02-21T07:52:00Z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