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D58" w:rsidRPr="000B6D58" w:rsidRDefault="000B6D58" w:rsidP="000B6D58">
      <w:pPr>
        <w:spacing w:line="276" w:lineRule="auto"/>
        <w:jc w:val="center"/>
        <w:rPr>
          <w:b/>
          <w:bCs/>
        </w:rPr>
      </w:pPr>
      <w:bookmarkStart w:id="0" w:name="_GoBack"/>
      <w:bookmarkEnd w:id="0"/>
      <w:r w:rsidRPr="000B6D58">
        <w:rPr>
          <w:b/>
          <w:bCs/>
        </w:rPr>
        <w:t>Synthèse du projet de loi 7124</w:t>
      </w:r>
    </w:p>
    <w:p w:rsidR="000B6D58" w:rsidRDefault="000B6D58" w:rsidP="000B6D58">
      <w:pPr>
        <w:spacing w:line="276" w:lineRule="auto"/>
      </w:pPr>
    </w:p>
    <w:p w:rsidR="000B6D58" w:rsidRPr="00E85EBC" w:rsidRDefault="000B6D58" w:rsidP="000B6D58">
      <w:pPr>
        <w:spacing w:line="276" w:lineRule="auto"/>
        <w:rPr>
          <w:rStyle w:val="markedcontent"/>
        </w:rPr>
      </w:pPr>
      <w:r>
        <w:t xml:space="preserve">Le présent projet de loi, instituant un recours contre les décisions de sanctions administratives communales, trouve sa justification dans le projet de loi n° 7126 relatif aux sanctions administratives communales déposé par le ministère de l’Intérieur. </w:t>
      </w:r>
    </w:p>
    <w:p w:rsidR="000B6D58" w:rsidRDefault="000B6D58" w:rsidP="000B6D58">
      <w:pPr>
        <w:spacing w:line="276" w:lineRule="auto"/>
      </w:pPr>
      <w:r>
        <w:t>Le projet de loi précité prévoit qu’une amende administrative peut être infligée au citoyen par une autorité administrative relevant du ministère de l’intérieur. Cette autorité est désignée par les termes « fonctionnaire sanctionnateur ». Contre cette décision, le citoyen concerné doit pouvoir exercer un recours en pleine juridiction devant une juridiction administrative.</w:t>
      </w:r>
    </w:p>
    <w:p w:rsidR="000B6D58" w:rsidRDefault="000B6D58" w:rsidP="000B6D58">
      <w:pPr>
        <w:spacing w:line="276" w:lineRule="auto"/>
      </w:pPr>
      <w:r>
        <w:t xml:space="preserve">Ainsi il a été décidé de doter le tribunal administratif d’une procédure </w:t>
      </w:r>
      <w:r w:rsidRPr="00381AA8">
        <w:t>simplifiée, rapide et peu co</w:t>
      </w:r>
      <w:r>
        <w:t>û</w:t>
      </w:r>
      <w:r w:rsidRPr="00381AA8">
        <w:t>teuse tout en respectant les droits fondamentaux et en particulier le principe du contradictoire.</w:t>
      </w:r>
    </w:p>
    <w:p w:rsidR="000B6D58" w:rsidRDefault="000B6D58" w:rsidP="000B6D58">
      <w:pPr>
        <w:spacing w:line="276" w:lineRule="auto"/>
      </w:pPr>
      <w:r>
        <w:t xml:space="preserve">Cette procédure présente quelques particularités comme la dispense pour les parties de se faire représenter par un avocat à la Cour, le caractère oral de la procédure, la composition du tribunal administratif qui siège à juge unique et l’absence de voies de recours contre la décision du tribunal administratif. </w:t>
      </w:r>
    </w:p>
    <w:p w:rsidR="000B6D58" w:rsidRDefault="000B6D58" w:rsidP="000B6D58">
      <w:pPr>
        <w:spacing w:line="276" w:lineRule="auto"/>
      </w:pPr>
    </w:p>
    <w:p w:rsidR="000B6D58" w:rsidRPr="00BE62FE" w:rsidRDefault="000B6D58" w:rsidP="000B6D58">
      <w:pPr>
        <w:spacing w:line="276" w:lineRule="auto"/>
        <w:jc w:val="center"/>
        <w:rPr>
          <w:rFonts w:cs="Arial"/>
          <w:u w:val="single"/>
        </w:rPr>
      </w:pPr>
    </w:p>
    <w:p w:rsidR="002D5A5C" w:rsidRDefault="002D5A5C"/>
    <w:sectPr w:rsidR="002D5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6D58"/>
    <w:rsid w:val="00033411"/>
    <w:rsid w:val="000B6D58"/>
    <w:rsid w:val="000C7BC5"/>
    <w:rsid w:val="002D5A5C"/>
    <w:rsid w:val="0068335D"/>
    <w:rsid w:val="00714B49"/>
    <w:rsid w:val="00C6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8C9407D-9D3E-408D-B8FA-FD11044E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D58"/>
    <w:pPr>
      <w:jc w:val="both"/>
    </w:pPr>
    <w:rPr>
      <w:rFonts w:eastAsia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rkedcontent">
    <w:name w:val="markedcontent"/>
    <w:basedOn w:val="Policepardfaut"/>
    <w:rsid w:val="000B6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DP7124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7124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/sftpecos/Dossiers_parlementaires/7124/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8A8510EA-EE88-451F-85C7-359D3BA97C71}"/>
</file>

<file path=customXml/itemProps2.xml><?xml version="1.0" encoding="utf-8"?>
<ds:datastoreItem xmlns:ds="http://schemas.openxmlformats.org/officeDocument/2006/customXml" ds:itemID="{01A210D8-BDFB-4191-A02D-41477328F285}"/>
</file>

<file path=customXml/itemProps3.xml><?xml version="1.0" encoding="utf-8"?>
<ds:datastoreItem xmlns:ds="http://schemas.openxmlformats.org/officeDocument/2006/customXml" ds:itemID="{4609AD48-174D-4F01-98B3-591803D0A5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996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Christophe LI</dc:creator>
  <cp:keywords/>
  <dc:description/>
  <cp:lastModifiedBy>SYSTEM</cp:lastModifiedBy>
  <cp:revision>2</cp:revision>
  <dcterms:created xsi:type="dcterms:W3CDTF">2024-02-21T07:59:00Z</dcterms:created>
  <dcterms:modified xsi:type="dcterms:W3CDTF">2024-02-21T07:59:00Z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