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38" w:rsidRPr="006C6838" w:rsidRDefault="006C6838" w:rsidP="00777666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6C6838">
        <w:rPr>
          <w:rFonts w:ascii="Arial" w:hAnsi="Arial" w:cs="Arial"/>
          <w:b/>
        </w:rPr>
        <w:t>7093 Résumé</w:t>
      </w:r>
    </w:p>
    <w:p w:rsidR="006C6838" w:rsidRP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</w:p>
    <w:p w:rsidR="006C6838" w:rsidRDefault="00777666" w:rsidP="007776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</w:t>
      </w:r>
      <w:r w:rsidR="006C6838">
        <w:rPr>
          <w:rFonts w:ascii="Arial" w:hAnsi="Arial" w:cs="Arial"/>
        </w:rPr>
        <w:t xml:space="preserve"> </w:t>
      </w:r>
      <w:r w:rsidR="006C6838" w:rsidRPr="006C6838">
        <w:rPr>
          <w:rFonts w:ascii="Arial" w:hAnsi="Arial" w:cs="Arial"/>
        </w:rPr>
        <w:t xml:space="preserve">projet de loi </w:t>
      </w:r>
      <w:r w:rsidR="006C6838">
        <w:rPr>
          <w:rFonts w:ascii="Arial" w:hAnsi="Arial" w:cs="Arial"/>
        </w:rPr>
        <w:t>s’inscrit dans l</w:t>
      </w:r>
      <w:r>
        <w:rPr>
          <w:rFonts w:ascii="Arial" w:hAnsi="Arial" w:cs="Arial"/>
        </w:rPr>
        <w:t>e cadre de l</w:t>
      </w:r>
      <w:r w:rsidR="006C6838">
        <w:rPr>
          <w:rFonts w:ascii="Arial" w:hAnsi="Arial" w:cs="Arial"/>
        </w:rPr>
        <w:t xml:space="preserve">’initiative de politique économique </w:t>
      </w:r>
      <w:r>
        <w:rPr>
          <w:rFonts w:ascii="Arial" w:hAnsi="Arial" w:cs="Arial"/>
        </w:rPr>
        <w:t>« </w:t>
      </w:r>
      <w:r w:rsidR="006C6838" w:rsidRPr="006C6838">
        <w:rPr>
          <w:rFonts w:ascii="Arial" w:hAnsi="Arial" w:cs="Arial"/>
        </w:rPr>
        <w:t>spaceresources.lu</w:t>
      </w:r>
      <w:r>
        <w:rPr>
          <w:rFonts w:ascii="Arial" w:hAnsi="Arial" w:cs="Arial"/>
        </w:rPr>
        <w:t> »</w:t>
      </w:r>
      <w:r w:rsidR="006C6838" w:rsidRPr="006C6838">
        <w:rPr>
          <w:rFonts w:ascii="Arial" w:hAnsi="Arial" w:cs="Arial"/>
        </w:rPr>
        <w:t xml:space="preserve"> </w:t>
      </w:r>
      <w:r w:rsidR="006C6838">
        <w:rPr>
          <w:rFonts w:ascii="Arial" w:hAnsi="Arial" w:cs="Arial"/>
        </w:rPr>
        <w:t xml:space="preserve">qui ambitionne de développer </w:t>
      </w:r>
      <w:r w:rsidR="007D0D0A">
        <w:rPr>
          <w:rFonts w:ascii="Arial" w:hAnsi="Arial" w:cs="Arial"/>
        </w:rPr>
        <w:t xml:space="preserve">davantage </w:t>
      </w:r>
      <w:r w:rsidR="006C6838">
        <w:rPr>
          <w:rFonts w:ascii="Arial" w:hAnsi="Arial" w:cs="Arial"/>
        </w:rPr>
        <w:t xml:space="preserve">le </w:t>
      </w:r>
      <w:r w:rsidR="006C6838" w:rsidRPr="006C6838">
        <w:rPr>
          <w:rFonts w:ascii="Arial" w:hAnsi="Arial" w:cs="Arial"/>
        </w:rPr>
        <w:t xml:space="preserve">secteur spatial privé du </w:t>
      </w:r>
      <w:r w:rsidR="006C6838">
        <w:rPr>
          <w:rFonts w:ascii="Arial" w:hAnsi="Arial" w:cs="Arial"/>
        </w:rPr>
        <w:t>Luxembourg.</w:t>
      </w:r>
    </w:p>
    <w:p w:rsid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</w:p>
    <w:p w:rsidR="007D0D0A" w:rsidRP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dispositif propose</w:t>
      </w:r>
      <w:r w:rsidR="007D0D0A">
        <w:rPr>
          <w:rFonts w:ascii="Arial" w:hAnsi="Arial" w:cs="Arial"/>
        </w:rPr>
        <w:t>, d’une part,</w:t>
      </w:r>
      <w:r>
        <w:rPr>
          <w:rFonts w:ascii="Arial" w:hAnsi="Arial" w:cs="Arial"/>
        </w:rPr>
        <w:t xml:space="preserve"> un </w:t>
      </w:r>
      <w:r w:rsidRPr="006C6838">
        <w:rPr>
          <w:rFonts w:ascii="Arial" w:hAnsi="Arial" w:cs="Arial"/>
        </w:rPr>
        <w:t xml:space="preserve">cadre </w:t>
      </w:r>
      <w:r>
        <w:rPr>
          <w:rFonts w:ascii="Arial" w:hAnsi="Arial" w:cs="Arial"/>
        </w:rPr>
        <w:t>légal apportant</w:t>
      </w:r>
      <w:r w:rsidRPr="006C6838">
        <w:rPr>
          <w:rFonts w:ascii="Arial" w:hAnsi="Arial" w:cs="Arial"/>
        </w:rPr>
        <w:t xml:space="preserve"> une sécurité juridique quant </w:t>
      </w:r>
      <w:r>
        <w:rPr>
          <w:rFonts w:ascii="Arial" w:hAnsi="Arial" w:cs="Arial"/>
        </w:rPr>
        <w:t>à la propriété de minéraux et d</w:t>
      </w:r>
      <w:r w:rsidRPr="006C6838">
        <w:rPr>
          <w:rFonts w:ascii="Arial" w:hAnsi="Arial" w:cs="Arial"/>
        </w:rPr>
        <w:t xml:space="preserve">’autres ressources </w:t>
      </w:r>
      <w:r w:rsidR="00777666">
        <w:rPr>
          <w:rFonts w:ascii="Arial" w:hAnsi="Arial" w:cs="Arial"/>
        </w:rPr>
        <w:t xml:space="preserve">importés </w:t>
      </w:r>
      <w:r>
        <w:rPr>
          <w:rFonts w:ascii="Arial" w:hAnsi="Arial" w:cs="Arial"/>
        </w:rPr>
        <w:t>de l’espace extra-atmosphérique</w:t>
      </w:r>
      <w:r w:rsidR="007D0D0A">
        <w:rPr>
          <w:rFonts w:ascii="Arial" w:hAnsi="Arial" w:cs="Arial"/>
        </w:rPr>
        <w:t xml:space="preserve"> et, d’autre part, </w:t>
      </w:r>
      <w:r w:rsidR="007D0D0A" w:rsidRPr="006C6838">
        <w:rPr>
          <w:rFonts w:ascii="Arial" w:hAnsi="Arial" w:cs="Arial"/>
        </w:rPr>
        <w:t xml:space="preserve">de réglementer l’agrément et la surveillance des missions d’exploration et d’utilisation des ressources spatiales. </w:t>
      </w:r>
    </w:p>
    <w:p w:rsidR="006C6838" w:rsidRP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</w:p>
    <w:p w:rsidR="006C6838" w:rsidRP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  <w:r w:rsidRPr="006C6838">
        <w:rPr>
          <w:rFonts w:ascii="Arial" w:hAnsi="Arial" w:cs="Arial"/>
        </w:rPr>
        <w:t xml:space="preserve">Le Luxembourg </w:t>
      </w:r>
      <w:r w:rsidR="008A129E">
        <w:rPr>
          <w:rFonts w:ascii="Arial" w:hAnsi="Arial" w:cs="Arial"/>
        </w:rPr>
        <w:t>est</w:t>
      </w:r>
      <w:r w:rsidRPr="006C6838">
        <w:rPr>
          <w:rFonts w:ascii="Arial" w:hAnsi="Arial" w:cs="Arial"/>
        </w:rPr>
        <w:t xml:space="preserve"> ainsi le premier pays européen à mettre en place un cadre juridique qui donne aux opérateurs privés des assurances quant à leurs droits sur les ressources qu’ils extraient dans l’espace.</w:t>
      </w:r>
    </w:p>
    <w:p w:rsidR="006C6838" w:rsidRP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</w:p>
    <w:p w:rsidR="006C6838" w:rsidRP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  <w:r w:rsidRPr="006C6838">
        <w:rPr>
          <w:rFonts w:ascii="Arial" w:hAnsi="Arial" w:cs="Arial"/>
        </w:rPr>
        <w:t>La mise en place de ce cadre légal se fait dans le strict respect des obligations internationales du Grand-Duché de Luxembourg</w:t>
      </w:r>
      <w:r w:rsidR="008A129E">
        <w:rPr>
          <w:rFonts w:ascii="Arial" w:hAnsi="Arial" w:cs="Arial"/>
        </w:rPr>
        <w:t>.</w:t>
      </w:r>
      <w:r w:rsidR="00777666">
        <w:rPr>
          <w:rFonts w:ascii="Arial" w:hAnsi="Arial" w:cs="Arial"/>
        </w:rPr>
        <w:t xml:space="preserve"> S</w:t>
      </w:r>
      <w:r w:rsidRPr="006C6838">
        <w:rPr>
          <w:rFonts w:ascii="Arial" w:hAnsi="Arial" w:cs="Arial"/>
        </w:rPr>
        <w:t xml:space="preserve">elon la doctrine juridique majoritaire, les ressources spatiales sont susceptibles d’être exploitées conformément au droit international et ce par analogie aux règles régissant la mer. </w:t>
      </w:r>
    </w:p>
    <w:p w:rsidR="006C6838" w:rsidRP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</w:p>
    <w:p w:rsidR="006C6838" w:rsidRPr="006C6838" w:rsidRDefault="00777666" w:rsidP="007776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C6838" w:rsidRPr="006C6838">
        <w:rPr>
          <w:rFonts w:ascii="Arial" w:hAnsi="Arial" w:cs="Arial"/>
        </w:rPr>
        <w:t xml:space="preserve">’agrément </w:t>
      </w:r>
      <w:r>
        <w:rPr>
          <w:rFonts w:ascii="Arial" w:hAnsi="Arial" w:cs="Arial"/>
        </w:rPr>
        <w:t xml:space="preserve">prévu par le projet de loi </w:t>
      </w:r>
      <w:r w:rsidR="006C6838" w:rsidRPr="006C6838">
        <w:rPr>
          <w:rFonts w:ascii="Arial" w:hAnsi="Arial" w:cs="Arial"/>
        </w:rPr>
        <w:t>est accordé à un exploitant pour une mission d’exploration et d’utilisation des ressources de l’espace à des fins commerciales sur demande écrite et après instruction pa</w:t>
      </w:r>
      <w:r>
        <w:rPr>
          <w:rFonts w:ascii="Arial" w:hAnsi="Arial" w:cs="Arial"/>
        </w:rPr>
        <w:t>r les ministres</w:t>
      </w:r>
      <w:r w:rsidR="006C6838" w:rsidRPr="006C68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C6838" w:rsidRPr="006C6838">
        <w:rPr>
          <w:rFonts w:ascii="Arial" w:hAnsi="Arial" w:cs="Arial"/>
        </w:rPr>
        <w:t>Les règles ayant trait à l’agrément et à la surveillance sont largement inspirées de celles applicables au secteur financier et plus particulièrement de la loi du 5 avril 1993 sur le secteur financier telle que modifiée.</w:t>
      </w:r>
    </w:p>
    <w:p w:rsidR="006C6838" w:rsidRPr="006C6838" w:rsidRDefault="006C6838" w:rsidP="00777666">
      <w:pPr>
        <w:spacing w:after="0" w:line="240" w:lineRule="auto"/>
        <w:jc w:val="both"/>
        <w:rPr>
          <w:rFonts w:ascii="Arial" w:hAnsi="Arial" w:cs="Arial"/>
        </w:rPr>
      </w:pPr>
    </w:p>
    <w:p w:rsidR="006C6838" w:rsidRPr="006C6838" w:rsidRDefault="006C6838" w:rsidP="00D140F5">
      <w:pPr>
        <w:spacing w:after="120" w:line="240" w:lineRule="auto"/>
        <w:jc w:val="both"/>
        <w:rPr>
          <w:rFonts w:ascii="Arial" w:hAnsi="Arial" w:cs="Arial"/>
        </w:rPr>
      </w:pPr>
      <w:r w:rsidRPr="006C6838">
        <w:rPr>
          <w:rFonts w:ascii="Arial" w:hAnsi="Arial" w:cs="Arial"/>
        </w:rPr>
        <w:t xml:space="preserve">Pour le Luxembourg, les retombées économiques espérées de l’exploitation de l’espace extra-atmosphérique se déclinent </w:t>
      </w:r>
    </w:p>
    <w:p w:rsidR="006C6838" w:rsidRPr="006C6838" w:rsidRDefault="00D140F5" w:rsidP="00D140F5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Pr="006C6838">
        <w:rPr>
          <w:rFonts w:ascii="Arial" w:hAnsi="Arial" w:cs="Arial"/>
        </w:rPr>
        <w:t xml:space="preserve"> </w:t>
      </w:r>
      <w:r w:rsidR="006C6838" w:rsidRPr="006C6838">
        <w:rPr>
          <w:rFonts w:ascii="Arial" w:hAnsi="Arial" w:cs="Arial"/>
        </w:rPr>
        <w:t>court terme : tout ce qui a trait à l’observation de la planète Terre, c’est-à-dire des activités commerciales qui s’effectuent déjà ou son</w:t>
      </w:r>
      <w:r>
        <w:rPr>
          <w:rFonts w:ascii="Arial" w:hAnsi="Arial" w:cs="Arial"/>
        </w:rPr>
        <w:t>t actuellement déjà réalisables ;</w:t>
      </w:r>
    </w:p>
    <w:p w:rsidR="006C6838" w:rsidRPr="006C6838" w:rsidRDefault="00D140F5" w:rsidP="00D140F5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r w:rsidR="006C6838" w:rsidRPr="006C6838">
        <w:rPr>
          <w:rFonts w:ascii="Arial" w:hAnsi="Arial" w:cs="Arial"/>
        </w:rPr>
        <w:t xml:space="preserve">moyen terme : « </w:t>
      </w:r>
      <w:proofErr w:type="spellStart"/>
      <w:r w:rsidR="006C6838" w:rsidRPr="006C6838">
        <w:rPr>
          <w:rFonts w:ascii="Arial" w:hAnsi="Arial" w:cs="Arial"/>
        </w:rPr>
        <w:t>refueling</w:t>
      </w:r>
      <w:proofErr w:type="spellEnd"/>
      <w:r w:rsidR="006C6838" w:rsidRPr="006C6838">
        <w:rPr>
          <w:rFonts w:ascii="Arial" w:hAnsi="Arial" w:cs="Arial"/>
        </w:rPr>
        <w:t xml:space="preserve"> » et réparation de satellites, navettes ou stations spatiales, collecte de déchets, génération d’eau et de</w:t>
      </w:r>
      <w:r>
        <w:rPr>
          <w:rFonts w:ascii="Arial" w:hAnsi="Arial" w:cs="Arial"/>
        </w:rPr>
        <w:t xml:space="preserve"> carburants dans l’espace, etc. ;</w:t>
      </w:r>
    </w:p>
    <w:p w:rsidR="006C6838" w:rsidRPr="006C6838" w:rsidRDefault="00D140F5" w:rsidP="00D140F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 à</w:t>
      </w:r>
      <w:r w:rsidR="006C6838" w:rsidRPr="006C6838">
        <w:rPr>
          <w:rFonts w:ascii="Arial" w:hAnsi="Arial" w:cs="Arial"/>
        </w:rPr>
        <w:t xml:space="preserve"> long terme : extraction de minéraux sur des corps célest</w:t>
      </w:r>
      <w:r w:rsidR="00061071">
        <w:rPr>
          <w:rFonts w:ascii="Arial" w:hAnsi="Arial" w:cs="Arial"/>
        </w:rPr>
        <w:t>es et leur transport sur Terre.</w:t>
      </w:r>
    </w:p>
    <w:sectPr w:rsidR="006C6838" w:rsidRPr="006C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E7DED"/>
    <w:multiLevelType w:val="hybridMultilevel"/>
    <w:tmpl w:val="7396A450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838"/>
    <w:rsid w:val="00061071"/>
    <w:rsid w:val="000861F5"/>
    <w:rsid w:val="005A4007"/>
    <w:rsid w:val="006C6838"/>
    <w:rsid w:val="00777666"/>
    <w:rsid w:val="00790EF5"/>
    <w:rsid w:val="007D0D0A"/>
    <w:rsid w:val="008A129E"/>
    <w:rsid w:val="009029C8"/>
    <w:rsid w:val="00A77F94"/>
    <w:rsid w:val="00A86C69"/>
    <w:rsid w:val="00D140F5"/>
    <w:rsid w:val="00EF3358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A278D1-16D5-4556-AAA2-88D5EA60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DP7093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7093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/sftpecos/Dossiers_parlementaires/7093/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C109F90-76CF-4B19-B020-0B58D847350A}"/>
</file>

<file path=customXml/itemProps2.xml><?xml version="1.0" encoding="utf-8"?>
<ds:datastoreItem xmlns:ds="http://schemas.openxmlformats.org/officeDocument/2006/customXml" ds:itemID="{E38077B8-B841-4821-B3FD-0B55C493FB56}"/>
</file>

<file path=customXml/itemProps3.xml><?xml version="1.0" encoding="utf-8"?>
<ds:datastoreItem xmlns:ds="http://schemas.openxmlformats.org/officeDocument/2006/customXml" ds:itemID="{CBFAB81C-B9FD-47B4-AD7C-F1E546C22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