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00" w:rsidRPr="00DA3300" w:rsidRDefault="00DA3300" w:rsidP="00DA3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DA3300">
        <w:rPr>
          <w:rFonts w:ascii="Arial" w:hAnsi="Arial" w:cs="Arial"/>
          <w:b/>
          <w:bCs/>
          <w:color w:val="000000"/>
        </w:rPr>
        <w:t>Proposition de modification du Règlement de la Chambre des Députés</w:t>
      </w:r>
    </w:p>
    <w:p w:rsidR="00DA3300" w:rsidRPr="00DA3300" w:rsidRDefault="00DA3300" w:rsidP="00DA3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A3300">
        <w:rPr>
          <w:rFonts w:ascii="Arial" w:hAnsi="Arial" w:cs="Arial"/>
          <w:b/>
          <w:bCs/>
          <w:color w:val="000000"/>
        </w:rPr>
        <w:t xml:space="preserve">relative à la désignation de deux députés comme membres du comité d’évaluation institué par la loi du 23 juillet 2016 </w:t>
      </w:r>
    </w:p>
    <w:p w:rsidR="00DA3300" w:rsidRPr="00DA3300" w:rsidRDefault="00DA3300" w:rsidP="00DA3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A3300">
        <w:rPr>
          <w:rFonts w:ascii="Arial" w:hAnsi="Arial" w:cs="Arial"/>
          <w:b/>
          <w:bCs/>
          <w:color w:val="000000"/>
        </w:rPr>
        <w:t>portant mise en place d’un statut spécifique pour certaines données</w:t>
      </w:r>
    </w:p>
    <w:p w:rsidR="00DA3300" w:rsidRPr="00DA3300" w:rsidRDefault="00DA3300" w:rsidP="00DA3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A3300">
        <w:rPr>
          <w:rFonts w:ascii="Arial" w:hAnsi="Arial" w:cs="Arial"/>
          <w:b/>
          <w:bCs/>
          <w:color w:val="000000"/>
        </w:rPr>
        <w:t>à caractère personnel traitées par le Service de renseignement de l’État</w:t>
      </w:r>
    </w:p>
    <w:p w:rsidR="00DA3300" w:rsidRPr="00DA3300" w:rsidRDefault="00DA3300" w:rsidP="00DA3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A3300" w:rsidRPr="00DA3300" w:rsidRDefault="00DA3300" w:rsidP="00DA3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A3300">
        <w:rPr>
          <w:rFonts w:ascii="Arial" w:hAnsi="Arial" w:cs="Arial"/>
          <w:color w:val="000000"/>
        </w:rPr>
        <w:t>L’article 3 (3) de la loi du 23 juillet 2016 portant mise en place d’un statut spécifique pour certaines données à caractère personnel traitées par le Service de renseignement de l’État dispose qu’il appartient à la Chambre des Députés de proposer deux députés comme membres du comité d’évaluation chargé d’opérer un classement des projets de recherche historique en fonction de leur aptitude à pouvoir appréhender et apprécier la manière dont le Service de renseignement de l’État a opéré dans le contexte géopolitique depuis son instauration jusqu’en 2001.</w:t>
      </w:r>
    </w:p>
    <w:p w:rsidR="00DA3300" w:rsidRPr="00DA3300" w:rsidRDefault="00DA3300" w:rsidP="00DA3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3300" w:rsidRPr="00DA3300" w:rsidRDefault="00DA3300" w:rsidP="00DA3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A3300">
        <w:rPr>
          <w:rFonts w:ascii="Arial" w:hAnsi="Arial" w:cs="Arial"/>
          <w:color w:val="000000"/>
        </w:rPr>
        <w:t xml:space="preserve">Les modalités de cette désignation doivent figurer au Règlement de la Chambre des Députés, plus précisément au Titre V « Procédures et dispositions particulières ». </w:t>
      </w:r>
    </w:p>
    <w:p w:rsidR="00CB47D9" w:rsidRPr="00DA3300" w:rsidRDefault="00DA3300" w:rsidP="00DA3300">
      <w:pPr>
        <w:rPr>
          <w:rFonts w:ascii="Arial" w:hAnsi="Arial" w:cs="Arial"/>
        </w:rPr>
      </w:pPr>
      <w:r w:rsidRPr="00DA3300">
        <w:rPr>
          <w:rFonts w:ascii="Arial" w:hAnsi="Arial" w:cs="Arial"/>
          <w:color w:val="000000"/>
        </w:rPr>
        <w:br/>
      </w:r>
    </w:p>
    <w:sectPr w:rsidR="00CB47D9" w:rsidRPr="00DA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00"/>
    <w:rsid w:val="008973F2"/>
    <w:rsid w:val="00CB47D9"/>
    <w:rsid w:val="00D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F440AC-E95C-4FD9-A626-10D7C54D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DP7068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7068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/sftpecos/Dossiers_parlementaires/7068/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EAD4DF5-6B8F-49DE-885E-ECEEC8CCB4AE}"/>
</file>

<file path=customXml/itemProps2.xml><?xml version="1.0" encoding="utf-8"?>
<ds:datastoreItem xmlns:ds="http://schemas.openxmlformats.org/officeDocument/2006/customXml" ds:itemID="{37A5DB06-1AC0-4B95-8B10-FAC922B6E6E3}"/>
</file>

<file path=customXml/itemProps3.xml><?xml version="1.0" encoding="utf-8"?>
<ds:datastoreItem xmlns:ds="http://schemas.openxmlformats.org/officeDocument/2006/customXml" ds:itemID="{03A87A5A-E817-476C-8807-24131B0F7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Maria Mathieu</dc:creator>
  <cp:keywords/>
  <dc:description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